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EA" w:rsidRPr="00ED56FF" w:rsidRDefault="00216EDB"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251657728;visibility:visible;mso-position-horizontal-relative:margin;mso-position-vertical-relative:margin">
            <v:imagedata r:id="rId8"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032007">
        <w:rPr>
          <w:sz w:val="28"/>
          <w:szCs w:val="28"/>
        </w:rPr>
        <w:t>Чиняев А.А.</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9F655A">
        <w:rPr>
          <w:sz w:val="28"/>
          <w:szCs w:val="28"/>
        </w:rPr>
        <w:t>4</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Default="00F71970" w:rsidP="00F71970">
      <w:pPr>
        <w:spacing w:line="360" w:lineRule="auto"/>
        <w:ind w:firstLine="531"/>
        <w:jc w:val="center"/>
        <w:rPr>
          <w:rStyle w:val="newsttl"/>
          <w:b/>
          <w:sz w:val="36"/>
          <w:szCs w:val="36"/>
        </w:rPr>
      </w:pPr>
    </w:p>
    <w:p w:rsidR="00B11722" w:rsidRPr="00F71970" w:rsidRDefault="00B11722" w:rsidP="00F71970">
      <w:pPr>
        <w:spacing w:line="360" w:lineRule="auto"/>
        <w:ind w:firstLine="531"/>
        <w:jc w:val="center"/>
        <w:rPr>
          <w:rStyle w:val="newsttl"/>
          <w:b/>
          <w:sz w:val="36"/>
          <w:szCs w:val="36"/>
        </w:rPr>
      </w:pPr>
    </w:p>
    <w:p w:rsidR="004D15EA" w:rsidRPr="00F71970" w:rsidRDefault="00456B4E" w:rsidP="00F71970">
      <w:pPr>
        <w:keepNext/>
        <w:keepLines/>
        <w:widowControl w:val="0"/>
        <w:suppressLineNumbers/>
        <w:suppressAutoHyphens/>
        <w:spacing w:line="360" w:lineRule="auto"/>
        <w:jc w:val="center"/>
        <w:rPr>
          <w:bCs/>
          <w:sz w:val="36"/>
          <w:szCs w:val="36"/>
        </w:rPr>
      </w:pPr>
      <w:r w:rsidRPr="00456B4E">
        <w:rPr>
          <w:color w:val="000000"/>
          <w:sz w:val="36"/>
          <w:szCs w:val="36"/>
        </w:rPr>
        <w:t>Поставка</w:t>
      </w:r>
      <w:r w:rsidR="00B11722">
        <w:rPr>
          <w:color w:val="000000"/>
          <w:sz w:val="36"/>
          <w:szCs w:val="36"/>
        </w:rPr>
        <w:t xml:space="preserve"> провода </w:t>
      </w:r>
      <w:r w:rsidR="000D4EC5">
        <w:rPr>
          <w:color w:val="000000"/>
          <w:sz w:val="36"/>
          <w:szCs w:val="36"/>
        </w:rPr>
        <w:t>СИП и электротехнической продукции</w:t>
      </w:r>
      <w:r w:rsidRPr="00456B4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0D4EC5">
        <w:rPr>
          <w:sz w:val="28"/>
          <w:szCs w:val="28"/>
        </w:rPr>
        <w:t>4</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309"/>
        <w:gridCol w:w="7303"/>
      </w:tblGrid>
      <w:tr w:rsidR="00AD2CB9" w:rsidRPr="00496735" w:rsidTr="000D4EC5">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123"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552"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0D4EC5">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52"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0D4EC5">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552"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0D4EC5">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123"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552"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0D4EC5">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552" w:type="pct"/>
            <w:shd w:val="clear" w:color="auto" w:fill="auto"/>
            <w:vAlign w:val="bottom"/>
          </w:tcPr>
          <w:p w:rsidR="00AD2CB9" w:rsidRPr="00496735" w:rsidRDefault="00456B4E" w:rsidP="000D4EC5">
            <w:pPr>
              <w:widowControl w:val="0"/>
              <w:tabs>
                <w:tab w:val="left" w:pos="426"/>
              </w:tabs>
              <w:jc w:val="left"/>
              <w:rPr>
                <w:sz w:val="22"/>
                <w:szCs w:val="22"/>
                <w:lang w:eastAsia="ar-SA"/>
              </w:rPr>
            </w:pPr>
            <w:r w:rsidRPr="00456B4E">
              <w:rPr>
                <w:rFonts w:eastAsia="Calibri"/>
                <w:sz w:val="22"/>
                <w:szCs w:val="22"/>
                <w:lang w:eastAsia="en-US"/>
              </w:rPr>
              <w:t>Поставка</w:t>
            </w:r>
            <w:r w:rsidR="00B11722">
              <w:rPr>
                <w:rFonts w:eastAsia="Calibri"/>
                <w:sz w:val="22"/>
                <w:szCs w:val="22"/>
                <w:lang w:eastAsia="en-US"/>
              </w:rPr>
              <w:t xml:space="preserve"> провода </w:t>
            </w:r>
            <w:r w:rsidR="000D4EC5">
              <w:rPr>
                <w:rFonts w:eastAsia="Calibri"/>
                <w:sz w:val="22"/>
                <w:szCs w:val="22"/>
                <w:lang w:eastAsia="en-US"/>
              </w:rPr>
              <w:t>СИП и электротехнической продукции</w:t>
            </w:r>
            <w:r w:rsidRPr="00456B4E">
              <w:rPr>
                <w:rFonts w:eastAsia="Calibri"/>
                <w:sz w:val="22"/>
                <w:szCs w:val="22"/>
                <w:lang w:eastAsia="en-US"/>
              </w:rPr>
              <w:t xml:space="preserve"> </w:t>
            </w:r>
          </w:p>
        </w:tc>
      </w:tr>
      <w:tr w:rsidR="00AD2CB9" w:rsidRPr="00496735" w:rsidTr="000D4EC5">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123"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52"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0"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0D4EC5">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552" w:type="pct"/>
            <w:shd w:val="clear" w:color="auto" w:fill="auto"/>
            <w:vAlign w:val="center"/>
          </w:tcPr>
          <w:p w:rsidR="00032007" w:rsidRDefault="00456B4E" w:rsidP="0032295A">
            <w:pPr>
              <w:widowControl w:val="0"/>
              <w:tabs>
                <w:tab w:val="left" w:pos="426"/>
              </w:tabs>
              <w:jc w:val="left"/>
              <w:rPr>
                <w:rFonts w:eastAsia="Calibri"/>
                <w:b/>
                <w:sz w:val="22"/>
                <w:szCs w:val="22"/>
                <w:shd w:val="clear" w:color="auto" w:fill="FFFFFF"/>
                <w:lang w:eastAsia="en-US"/>
              </w:rPr>
            </w:pPr>
            <w:r w:rsidRPr="00456B4E">
              <w:rPr>
                <w:rFonts w:eastAsia="Calibri"/>
                <w:b/>
                <w:sz w:val="22"/>
                <w:szCs w:val="22"/>
                <w:shd w:val="clear" w:color="auto" w:fill="FFFFFF"/>
                <w:lang w:eastAsia="en-US"/>
              </w:rPr>
              <w:t>Поставка</w:t>
            </w:r>
            <w:r w:rsidR="00B11722">
              <w:rPr>
                <w:rFonts w:eastAsia="Calibri"/>
                <w:b/>
                <w:sz w:val="22"/>
                <w:szCs w:val="22"/>
                <w:shd w:val="clear" w:color="auto" w:fill="FFFFFF"/>
                <w:lang w:eastAsia="en-US"/>
              </w:rPr>
              <w:t xml:space="preserve"> провода </w:t>
            </w:r>
            <w:r w:rsidR="000D4EC5">
              <w:rPr>
                <w:rFonts w:eastAsia="Calibri"/>
                <w:b/>
                <w:sz w:val="22"/>
                <w:szCs w:val="22"/>
                <w:shd w:val="clear" w:color="auto" w:fill="FFFFFF"/>
                <w:lang w:eastAsia="en-US"/>
              </w:rPr>
              <w:t>СИП и электротехнической продукции</w:t>
            </w:r>
            <w:r w:rsidRPr="00456B4E">
              <w:rPr>
                <w:rFonts w:eastAsia="Calibri"/>
                <w:b/>
                <w:sz w:val="22"/>
                <w:szCs w:val="22"/>
                <w:shd w:val="clear" w:color="auto" w:fill="FFFFFF"/>
                <w:lang w:eastAsia="en-US"/>
              </w:rPr>
              <w:t xml:space="preserve"> </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456B4E">
              <w:rPr>
                <w:rFonts w:eastAsia="Calibri"/>
                <w:b/>
                <w:sz w:val="22"/>
                <w:szCs w:val="22"/>
                <w:shd w:val="clear" w:color="auto" w:fill="FFFFFF"/>
                <w:lang w:eastAsia="en-US"/>
              </w:rPr>
              <w:t>комплект</w:t>
            </w:r>
          </w:p>
          <w:p w:rsidR="00496735" w:rsidRPr="00B16DCF" w:rsidRDefault="0032295A" w:rsidP="00456B4E">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456B4E">
              <w:rPr>
                <w:rFonts w:eastAsia="Calibri"/>
                <w:b/>
                <w:sz w:val="22"/>
                <w:szCs w:val="22"/>
                <w:shd w:val="clear" w:color="auto" w:fill="FFFFFF"/>
                <w:lang w:eastAsia="en-US"/>
              </w:rPr>
              <w:t>1</w:t>
            </w:r>
          </w:p>
        </w:tc>
      </w:tr>
      <w:tr w:rsidR="0032295A" w:rsidRPr="00496735" w:rsidTr="000D4EC5">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3552"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 xml:space="preserve">431110, </w:t>
            </w:r>
            <w:r w:rsidR="003D7F17">
              <w:rPr>
                <w:b/>
                <w:sz w:val="22"/>
                <w:szCs w:val="22"/>
                <w:lang w:eastAsia="ar-SA"/>
              </w:rPr>
              <w:t>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rsidR="0032295A" w:rsidRDefault="0032295A" w:rsidP="000D4EC5">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0D4EC5">
              <w:rPr>
                <w:b/>
                <w:sz w:val="22"/>
                <w:szCs w:val="22"/>
                <w:lang w:eastAsia="ar-SA"/>
              </w:rPr>
              <w:t>П</w:t>
            </w:r>
            <w:r w:rsidR="00F01FBB">
              <w:rPr>
                <w:b/>
                <w:sz w:val="22"/>
                <w:szCs w:val="22"/>
                <w:lang w:eastAsia="ar-SA"/>
              </w:rPr>
              <w:t xml:space="preserve">оставка осуществляется </w:t>
            </w:r>
            <w:r w:rsidR="000D4EC5">
              <w:rPr>
                <w:b/>
                <w:sz w:val="22"/>
                <w:szCs w:val="22"/>
                <w:lang w:eastAsia="ar-SA"/>
              </w:rPr>
              <w:t>несколькими партиями в следующем порядке:</w:t>
            </w:r>
          </w:p>
          <w:p w:rsidR="000D4EC5" w:rsidRDefault="00F6139F" w:rsidP="000D4EC5">
            <w:pPr>
              <w:widowControl w:val="0"/>
              <w:rPr>
                <w:b/>
                <w:sz w:val="22"/>
                <w:szCs w:val="22"/>
                <w:lang w:eastAsia="ar-SA"/>
              </w:rPr>
            </w:pPr>
            <w:r>
              <w:rPr>
                <w:b/>
                <w:sz w:val="22"/>
                <w:szCs w:val="22"/>
                <w:lang w:eastAsia="ar-SA"/>
              </w:rPr>
              <w:t xml:space="preserve">- </w:t>
            </w:r>
            <w:r w:rsidR="000D4EC5">
              <w:rPr>
                <w:b/>
                <w:sz w:val="22"/>
                <w:szCs w:val="22"/>
                <w:lang w:eastAsia="ar-SA"/>
              </w:rPr>
              <w:t>1</w:t>
            </w:r>
            <w:r>
              <w:rPr>
                <w:b/>
                <w:sz w:val="22"/>
                <w:szCs w:val="22"/>
                <w:lang w:eastAsia="ar-SA"/>
              </w:rPr>
              <w:t xml:space="preserve"> (первая)</w:t>
            </w:r>
            <w:r w:rsidR="000D4EC5">
              <w:rPr>
                <w:b/>
                <w:sz w:val="22"/>
                <w:szCs w:val="22"/>
                <w:lang w:eastAsia="ar-SA"/>
              </w:rPr>
              <w:t xml:space="preserve"> поставка до 29.03.2024</w:t>
            </w:r>
            <w:r>
              <w:rPr>
                <w:b/>
                <w:sz w:val="22"/>
                <w:szCs w:val="22"/>
                <w:lang w:eastAsia="ar-SA"/>
              </w:rPr>
              <w:t>;</w:t>
            </w:r>
          </w:p>
          <w:p w:rsidR="000D4EC5" w:rsidRPr="004B1190" w:rsidRDefault="00F6139F" w:rsidP="000D4EC5">
            <w:pPr>
              <w:widowControl w:val="0"/>
              <w:rPr>
                <w:b/>
                <w:sz w:val="22"/>
                <w:szCs w:val="22"/>
                <w:lang w:eastAsia="ar-SA"/>
              </w:rPr>
            </w:pPr>
            <w:r>
              <w:rPr>
                <w:b/>
                <w:sz w:val="22"/>
                <w:szCs w:val="22"/>
                <w:lang w:eastAsia="ar-SA"/>
              </w:rPr>
              <w:t xml:space="preserve">- </w:t>
            </w:r>
            <w:r w:rsidR="000D4EC5">
              <w:rPr>
                <w:b/>
                <w:sz w:val="22"/>
                <w:szCs w:val="22"/>
                <w:lang w:eastAsia="ar-SA"/>
              </w:rPr>
              <w:t xml:space="preserve">2 </w:t>
            </w:r>
            <w:r>
              <w:rPr>
                <w:b/>
                <w:sz w:val="22"/>
                <w:szCs w:val="22"/>
                <w:lang w:eastAsia="ar-SA"/>
              </w:rPr>
              <w:t xml:space="preserve">(вторая) </w:t>
            </w:r>
            <w:r w:rsidR="000D4EC5">
              <w:rPr>
                <w:b/>
                <w:sz w:val="22"/>
                <w:szCs w:val="22"/>
                <w:lang w:eastAsia="ar-SA"/>
              </w:rPr>
              <w:t>поставка до 01.07.2024</w:t>
            </w:r>
            <w:r>
              <w:rPr>
                <w:b/>
                <w:sz w:val="22"/>
                <w:szCs w:val="22"/>
                <w:lang w:eastAsia="ar-SA"/>
              </w:rPr>
              <w:t>.</w:t>
            </w:r>
          </w:p>
        </w:tc>
      </w:tr>
      <w:tr w:rsidR="0032295A" w:rsidRPr="00496735" w:rsidTr="000D4EC5">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552" w:type="pct"/>
            <w:shd w:val="clear" w:color="auto" w:fill="auto"/>
          </w:tcPr>
          <w:p w:rsidR="0032295A" w:rsidRPr="002E7C02" w:rsidRDefault="000D4EC5" w:rsidP="000D4EC5">
            <w:pPr>
              <w:widowControl w:val="0"/>
              <w:rPr>
                <w:b/>
                <w:sz w:val="22"/>
                <w:szCs w:val="22"/>
                <w:lang w:eastAsia="ar-SA"/>
              </w:rPr>
            </w:pPr>
            <w:r>
              <w:rPr>
                <w:b/>
                <w:sz w:val="22"/>
                <w:szCs w:val="22"/>
                <w:lang w:eastAsia="ar-SA"/>
              </w:rPr>
              <w:t>3 035 698,88</w:t>
            </w:r>
            <w:r w:rsidR="002E7C02" w:rsidRPr="002E7C02">
              <w:rPr>
                <w:b/>
                <w:sz w:val="22"/>
                <w:szCs w:val="22"/>
                <w:lang w:eastAsia="ar-SA"/>
              </w:rPr>
              <w:t xml:space="preserve"> (</w:t>
            </w:r>
            <w:r>
              <w:rPr>
                <w:b/>
                <w:sz w:val="22"/>
                <w:szCs w:val="22"/>
                <w:lang w:eastAsia="ar-SA"/>
              </w:rPr>
              <w:t>три миллиона тридцать пять тысяч шестьсот девяносто восемь</w:t>
            </w:r>
            <w:r w:rsidR="002E7C02" w:rsidRPr="002E7C02">
              <w:rPr>
                <w:b/>
                <w:sz w:val="22"/>
                <w:szCs w:val="22"/>
                <w:lang w:eastAsia="ar-SA"/>
              </w:rPr>
              <w:t xml:space="preserve">) рублей </w:t>
            </w:r>
            <w:r>
              <w:rPr>
                <w:b/>
                <w:sz w:val="22"/>
                <w:szCs w:val="22"/>
                <w:lang w:eastAsia="ar-SA"/>
              </w:rPr>
              <w:t>88</w:t>
            </w:r>
            <w:r w:rsidR="002E7C02" w:rsidRPr="002E7C02">
              <w:rPr>
                <w:b/>
                <w:sz w:val="22"/>
                <w:szCs w:val="22"/>
                <w:lang w:eastAsia="ar-SA"/>
              </w:rPr>
              <w:t xml:space="preserve"> копеек, в том числе НДС 20%</w:t>
            </w:r>
            <w:r>
              <w:rPr>
                <w:b/>
                <w:sz w:val="22"/>
                <w:szCs w:val="22"/>
                <w:lang w:eastAsia="ar-SA"/>
              </w:rPr>
              <w:t xml:space="preserve"> 505 949,81 (пятьсот пять тысяч девятьсот сорок девять) тысяч 81 копейка</w:t>
            </w:r>
          </w:p>
        </w:tc>
      </w:tr>
      <w:tr w:rsidR="0032295A" w:rsidRPr="00496735" w:rsidTr="000D4EC5">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123"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3552" w:type="pct"/>
            <w:shd w:val="clear" w:color="auto" w:fill="auto"/>
            <w:vAlign w:val="center"/>
          </w:tcPr>
          <w:p w:rsidR="0032295A" w:rsidRPr="00F04795" w:rsidRDefault="000D4EC5" w:rsidP="000D4EC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Pr="003E783B">
              <w:rPr>
                <w:sz w:val="22"/>
                <w:szCs w:val="22"/>
                <w:lang w:eastAsia="ar-SA"/>
              </w:rPr>
              <w:t>№ 2</w:t>
            </w:r>
            <w:r>
              <w:rPr>
                <w:sz w:val="22"/>
                <w:szCs w:val="22"/>
                <w:lang w:eastAsia="ar-SA"/>
              </w:rPr>
              <w:t xml:space="preserve"> к Извещению о проведении открытого запроса котировок. (см. Отдельный файл)</w:t>
            </w:r>
          </w:p>
        </w:tc>
      </w:tr>
      <w:tr w:rsidR="0032295A" w:rsidRPr="00496735" w:rsidTr="000D4EC5">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3552" w:type="pct"/>
            <w:shd w:val="clear" w:color="auto" w:fill="auto"/>
            <w:vAlign w:val="center"/>
          </w:tcPr>
          <w:p w:rsidR="000D4EC5" w:rsidRDefault="000D4EC5" w:rsidP="000D4EC5">
            <w:pPr>
              <w:widowControl w:val="0"/>
              <w:rPr>
                <w:rFonts w:eastAsia="Calibri"/>
                <w:b/>
                <w:color w:val="0D0D0D"/>
                <w:sz w:val="22"/>
                <w:szCs w:val="22"/>
                <w:lang w:eastAsia="en-US"/>
              </w:rPr>
            </w:pPr>
            <w:r w:rsidRPr="00EB6A09">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rsidR="000D4EC5" w:rsidRDefault="000D4EC5" w:rsidP="000D4EC5">
            <w:pPr>
              <w:widowControl w:val="0"/>
              <w:rPr>
                <w:rFonts w:eastAsia="Calibri"/>
                <w:b/>
                <w:color w:val="0D0D0D"/>
                <w:sz w:val="22"/>
                <w:szCs w:val="22"/>
                <w:lang w:eastAsia="en-US"/>
              </w:rPr>
            </w:pPr>
            <w:r>
              <w:rPr>
                <w:rFonts w:eastAsia="Calibri"/>
                <w:b/>
                <w:color w:val="0D0D0D"/>
                <w:sz w:val="22"/>
                <w:szCs w:val="22"/>
                <w:lang w:eastAsia="en-US"/>
              </w:rPr>
              <w:t>-10% в течение 5 (пяти) рабочих дней после подписания Договора на основании выставленного Подрядчиком счета;</w:t>
            </w:r>
          </w:p>
          <w:p w:rsidR="000D4EC5" w:rsidRDefault="000D4EC5" w:rsidP="000D4EC5">
            <w:pPr>
              <w:widowControl w:val="0"/>
              <w:rPr>
                <w:rFonts w:eastAsia="Calibri"/>
                <w:b/>
                <w:color w:val="0D0D0D"/>
                <w:sz w:val="22"/>
                <w:szCs w:val="22"/>
                <w:lang w:eastAsia="en-US"/>
              </w:rPr>
            </w:pPr>
            <w:r>
              <w:rPr>
                <w:rFonts w:eastAsia="Calibri"/>
                <w:b/>
                <w:color w:val="0D0D0D"/>
                <w:sz w:val="22"/>
                <w:szCs w:val="22"/>
                <w:lang w:eastAsia="en-US"/>
              </w:rPr>
              <w:t>-окончательный расчет по следующему графику:</w:t>
            </w:r>
          </w:p>
          <w:tbl>
            <w:tblPr>
              <w:tblW w:w="7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827"/>
              <w:gridCol w:w="826"/>
              <w:gridCol w:w="829"/>
              <w:gridCol w:w="732"/>
              <w:gridCol w:w="765"/>
              <w:gridCol w:w="888"/>
              <w:gridCol w:w="795"/>
              <w:gridCol w:w="795"/>
            </w:tblGrid>
            <w:tr w:rsidR="000D4EC5" w:rsidRPr="00EB6A09" w:rsidTr="00F6139F">
              <w:trPr>
                <w:trHeight w:val="769"/>
              </w:trPr>
              <w:tc>
                <w:tcPr>
                  <w:tcW w:w="762"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27</w:t>
                  </w:r>
                  <w:r w:rsidRPr="00EB6A09">
                    <w:rPr>
                      <w:rFonts w:eastAsia="Calibri"/>
                      <w:sz w:val="20"/>
                      <w:szCs w:val="20"/>
                      <w:lang w:eastAsia="zh-CN"/>
                    </w:rPr>
                    <w:t xml:space="preserve"> </w:t>
                  </w:r>
                </w:p>
                <w:p w:rsidR="000D4EC5" w:rsidRPr="00EB6A09" w:rsidRDefault="000D4EC5" w:rsidP="00F6139F">
                  <w:pPr>
                    <w:suppressAutoHyphens/>
                    <w:jc w:val="center"/>
                    <w:rPr>
                      <w:rFonts w:eastAsia="Calibri"/>
                      <w:sz w:val="20"/>
                      <w:szCs w:val="20"/>
                      <w:lang w:eastAsia="zh-CN"/>
                    </w:rPr>
                  </w:pPr>
                  <w:r>
                    <w:rPr>
                      <w:rFonts w:eastAsia="Calibri"/>
                      <w:sz w:val="20"/>
                      <w:szCs w:val="20"/>
                      <w:lang w:eastAsia="zh-CN"/>
                    </w:rPr>
                    <w:t>апреля</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27"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мая</w:t>
                  </w:r>
                  <w:r w:rsidRPr="00EB6A09">
                    <w:rPr>
                      <w:rFonts w:eastAsia="Calibri"/>
                      <w:sz w:val="20"/>
                      <w:szCs w:val="20"/>
                      <w:lang w:eastAsia="zh-CN"/>
                    </w:rPr>
                    <w:t xml:space="preserve"> </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26"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28</w:t>
                  </w:r>
                  <w:r w:rsidRPr="00EB6A09">
                    <w:rPr>
                      <w:rFonts w:eastAsia="Calibri"/>
                      <w:sz w:val="20"/>
                      <w:szCs w:val="20"/>
                      <w:lang w:eastAsia="zh-CN"/>
                    </w:rPr>
                    <w:t xml:space="preserve"> Ию</w:t>
                  </w:r>
                  <w:r>
                    <w:rPr>
                      <w:rFonts w:eastAsia="Calibri"/>
                      <w:sz w:val="20"/>
                      <w:szCs w:val="20"/>
                      <w:lang w:eastAsia="zh-CN"/>
                    </w:rPr>
                    <w:t>н</w:t>
                  </w:r>
                  <w:r w:rsidRPr="00EB6A09">
                    <w:rPr>
                      <w:rFonts w:eastAsia="Calibri"/>
                      <w:sz w:val="20"/>
                      <w:szCs w:val="20"/>
                      <w:lang w:eastAsia="zh-CN"/>
                    </w:rPr>
                    <w:t xml:space="preserve">я </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29"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 xml:space="preserve">До 31 </w:t>
                  </w:r>
                  <w:r>
                    <w:rPr>
                      <w:rFonts w:eastAsia="Calibri"/>
                      <w:sz w:val="20"/>
                      <w:szCs w:val="20"/>
                      <w:lang w:eastAsia="zh-CN"/>
                    </w:rPr>
                    <w:t>Июля</w:t>
                  </w:r>
                  <w:r w:rsidRPr="00EB6A09">
                    <w:rPr>
                      <w:rFonts w:eastAsia="Calibri"/>
                      <w:sz w:val="20"/>
                      <w:szCs w:val="20"/>
                      <w:lang w:eastAsia="zh-CN"/>
                    </w:rPr>
                    <w:t xml:space="preserve"> </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32" w:type="dxa"/>
                </w:tcPr>
                <w:p w:rsidR="000D4EC5" w:rsidRPr="00EB6A09" w:rsidRDefault="000D4EC5" w:rsidP="00F6139F">
                  <w:pPr>
                    <w:suppressAutoHyphens/>
                    <w:ind w:left="-131" w:right="-149"/>
                    <w:jc w:val="center"/>
                    <w:rPr>
                      <w:rFonts w:eastAsia="Calibri"/>
                      <w:sz w:val="20"/>
                      <w:szCs w:val="20"/>
                      <w:lang w:eastAsia="zh-CN"/>
                    </w:rPr>
                  </w:pPr>
                  <w:r w:rsidRPr="00EB6A09">
                    <w:rPr>
                      <w:rFonts w:eastAsia="Calibri"/>
                      <w:sz w:val="20"/>
                      <w:szCs w:val="20"/>
                      <w:lang w:eastAsia="zh-CN"/>
                    </w:rPr>
                    <w:t>До 30</w:t>
                  </w:r>
                </w:p>
                <w:p w:rsidR="000D4EC5" w:rsidRPr="00EB6A09" w:rsidRDefault="000D4EC5" w:rsidP="00F6139F">
                  <w:pPr>
                    <w:suppressAutoHyphens/>
                    <w:ind w:left="-131" w:right="-149"/>
                    <w:jc w:val="center"/>
                    <w:rPr>
                      <w:rFonts w:eastAsia="Calibri"/>
                      <w:sz w:val="20"/>
                      <w:szCs w:val="20"/>
                      <w:lang w:eastAsia="zh-CN"/>
                    </w:rPr>
                  </w:pPr>
                  <w:r w:rsidRPr="00EB6A09">
                    <w:rPr>
                      <w:rFonts w:eastAsia="Calibri"/>
                      <w:sz w:val="20"/>
                      <w:szCs w:val="20"/>
                      <w:lang w:eastAsia="zh-CN"/>
                    </w:rPr>
                    <w:t xml:space="preserve"> </w:t>
                  </w:r>
                  <w:r>
                    <w:rPr>
                      <w:rFonts w:eastAsia="Calibri"/>
                      <w:sz w:val="20"/>
                      <w:szCs w:val="20"/>
                      <w:lang w:eastAsia="zh-CN"/>
                    </w:rPr>
                    <w:t>Августа</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65" w:type="dxa"/>
                </w:tcPr>
                <w:p w:rsidR="000D4EC5" w:rsidRPr="00EB6A09" w:rsidRDefault="000D4EC5" w:rsidP="00F6139F">
                  <w:pPr>
                    <w:suppressAutoHyphens/>
                    <w:ind w:left="-67" w:right="-19"/>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0</w:t>
                  </w:r>
                  <w:r w:rsidRPr="00EB6A09">
                    <w:rPr>
                      <w:rFonts w:eastAsia="Calibri"/>
                      <w:sz w:val="20"/>
                      <w:szCs w:val="20"/>
                      <w:lang w:eastAsia="zh-CN"/>
                    </w:rPr>
                    <w:t xml:space="preserve"> </w:t>
                  </w:r>
                  <w:r>
                    <w:rPr>
                      <w:rFonts w:eastAsia="Calibri"/>
                      <w:sz w:val="20"/>
                      <w:szCs w:val="20"/>
                      <w:lang w:eastAsia="zh-CN"/>
                    </w:rPr>
                    <w:t>Сентября</w:t>
                  </w:r>
                  <w:r w:rsidRPr="00EB6A09">
                    <w:rPr>
                      <w:rFonts w:eastAsia="Calibri"/>
                      <w:sz w:val="20"/>
                      <w:szCs w:val="20"/>
                      <w:lang w:eastAsia="zh-CN"/>
                    </w:rPr>
                    <w:t xml:space="preserve"> </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88"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Октября</w:t>
                  </w:r>
                  <w:r w:rsidRPr="00EB6A09">
                    <w:rPr>
                      <w:rFonts w:eastAsia="Calibri"/>
                      <w:sz w:val="20"/>
                      <w:szCs w:val="20"/>
                      <w:lang w:eastAsia="zh-CN"/>
                    </w:rPr>
                    <w:t xml:space="preserve"> </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0D4EC5" w:rsidRPr="00EB6A09" w:rsidRDefault="000D4EC5" w:rsidP="00F6139F">
                  <w:pPr>
                    <w:suppressAutoHyphens/>
                    <w:ind w:left="-100"/>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29</w:t>
                  </w:r>
                  <w:r w:rsidRPr="00EB6A09">
                    <w:rPr>
                      <w:rFonts w:eastAsia="Calibri"/>
                      <w:sz w:val="20"/>
                      <w:szCs w:val="20"/>
                      <w:lang w:eastAsia="zh-CN"/>
                    </w:rPr>
                    <w:t xml:space="preserve"> </w:t>
                  </w:r>
                  <w:r>
                    <w:rPr>
                      <w:rFonts w:eastAsia="Calibri"/>
                      <w:sz w:val="20"/>
                      <w:szCs w:val="20"/>
                      <w:lang w:eastAsia="zh-CN"/>
                    </w:rPr>
                    <w:t>Ноября</w:t>
                  </w:r>
                </w:p>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0D4EC5" w:rsidRPr="00EB6A09" w:rsidRDefault="000D4EC5" w:rsidP="00F6139F">
                  <w:pPr>
                    <w:suppressAutoHyphens/>
                    <w:ind w:left="-100"/>
                    <w:jc w:val="center"/>
                    <w:rPr>
                      <w:rFonts w:eastAsia="Calibri"/>
                      <w:sz w:val="20"/>
                      <w:szCs w:val="20"/>
                      <w:lang w:eastAsia="zh-CN"/>
                    </w:rPr>
                  </w:pPr>
                  <w:r>
                    <w:rPr>
                      <w:rFonts w:eastAsia="Calibri"/>
                      <w:sz w:val="20"/>
                      <w:szCs w:val="20"/>
                      <w:lang w:eastAsia="zh-CN"/>
                    </w:rPr>
                    <w:t>До 28Декабря 2024 г.</w:t>
                  </w:r>
                </w:p>
              </w:tc>
            </w:tr>
            <w:tr w:rsidR="000D4EC5" w:rsidRPr="00EB6A09" w:rsidTr="00F6139F">
              <w:tc>
                <w:tcPr>
                  <w:tcW w:w="762"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10%</w:t>
                  </w:r>
                </w:p>
              </w:tc>
              <w:tc>
                <w:tcPr>
                  <w:tcW w:w="827"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10%</w:t>
                  </w:r>
                </w:p>
              </w:tc>
              <w:tc>
                <w:tcPr>
                  <w:tcW w:w="826"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10%</w:t>
                  </w:r>
                </w:p>
              </w:tc>
              <w:tc>
                <w:tcPr>
                  <w:tcW w:w="829"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10%</w:t>
                  </w:r>
                </w:p>
              </w:tc>
              <w:tc>
                <w:tcPr>
                  <w:tcW w:w="732"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10%</w:t>
                  </w:r>
                </w:p>
              </w:tc>
              <w:tc>
                <w:tcPr>
                  <w:tcW w:w="765" w:type="dxa"/>
                </w:tcPr>
                <w:p w:rsidR="000D4EC5" w:rsidRPr="00EB6A09" w:rsidRDefault="000D4EC5" w:rsidP="00F6139F">
                  <w:pPr>
                    <w:suppressAutoHyphens/>
                    <w:jc w:val="center"/>
                    <w:rPr>
                      <w:rFonts w:eastAsia="Calibri"/>
                      <w:sz w:val="20"/>
                      <w:szCs w:val="20"/>
                      <w:lang w:eastAsia="zh-CN"/>
                    </w:rPr>
                  </w:pPr>
                  <w:r w:rsidRPr="00EB6A09">
                    <w:rPr>
                      <w:rFonts w:eastAsia="Calibri"/>
                      <w:sz w:val="20"/>
                      <w:szCs w:val="20"/>
                      <w:lang w:eastAsia="zh-CN"/>
                    </w:rPr>
                    <w:t>10%</w:t>
                  </w:r>
                </w:p>
              </w:tc>
              <w:tc>
                <w:tcPr>
                  <w:tcW w:w="888" w:type="dxa"/>
                </w:tcPr>
                <w:p w:rsidR="000D4EC5" w:rsidRPr="00EB6A09" w:rsidRDefault="000D4EC5" w:rsidP="00F6139F">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0D4EC5" w:rsidRPr="00EB6A09" w:rsidRDefault="000D4EC5" w:rsidP="00F6139F">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0D4EC5" w:rsidRPr="00EB6A09" w:rsidRDefault="000D4EC5" w:rsidP="00F6139F">
                  <w:pPr>
                    <w:suppressAutoHyphens/>
                    <w:jc w:val="center"/>
                    <w:rPr>
                      <w:rFonts w:eastAsia="Calibri"/>
                      <w:sz w:val="20"/>
                      <w:szCs w:val="20"/>
                      <w:lang w:eastAsia="zh-CN"/>
                    </w:rPr>
                  </w:pPr>
                  <w:r>
                    <w:rPr>
                      <w:rFonts w:eastAsia="Calibri"/>
                      <w:sz w:val="20"/>
                      <w:szCs w:val="20"/>
                      <w:lang w:eastAsia="zh-CN"/>
                    </w:rPr>
                    <w:t>10%</w:t>
                  </w:r>
                </w:p>
              </w:tc>
            </w:tr>
          </w:tbl>
          <w:p w:rsidR="0032295A" w:rsidRPr="00496735" w:rsidRDefault="0032295A" w:rsidP="00456B4E">
            <w:pPr>
              <w:widowControl w:val="0"/>
              <w:ind w:hanging="13"/>
              <w:rPr>
                <w:rFonts w:eastAsia="Calibri"/>
                <w:color w:val="0D0D0D"/>
                <w:sz w:val="22"/>
                <w:szCs w:val="22"/>
                <w:lang w:eastAsia="en-US"/>
              </w:rPr>
            </w:pPr>
          </w:p>
        </w:tc>
      </w:tr>
      <w:tr w:rsidR="00AD2CB9" w:rsidRPr="00496735" w:rsidTr="000D4EC5">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123"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52" w:type="pct"/>
            <w:shd w:val="clear" w:color="auto" w:fill="auto"/>
            <w:vAlign w:val="center"/>
          </w:tcPr>
          <w:p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r w:rsidR="000D4EC5">
              <w:rPr>
                <w:sz w:val="22"/>
                <w:szCs w:val="22"/>
                <w:lang w:eastAsia="ar-SA"/>
              </w:rPr>
              <w:t>.</w:t>
            </w:r>
          </w:p>
        </w:tc>
      </w:tr>
      <w:tr w:rsidR="00AD2CB9" w:rsidRPr="00496735" w:rsidTr="000D4EC5">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11</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52"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w:t>
            </w:r>
            <w:r w:rsidR="000D4EC5">
              <w:rPr>
                <w:rFonts w:eastAsia="Calibri"/>
                <w:spacing w:val="3"/>
                <w:sz w:val="22"/>
                <w:szCs w:val="22"/>
                <w:lang w:eastAsia="en-US"/>
              </w:rPr>
              <w:t>«Поставщика»</w:t>
            </w:r>
            <w:r w:rsidRPr="004B1190">
              <w:rPr>
                <w:rFonts w:eastAsia="Calibri"/>
                <w:spacing w:val="3"/>
                <w:sz w:val="22"/>
                <w:szCs w:val="22"/>
                <w:lang w:eastAsia="en-US"/>
              </w:rPr>
              <w:t>,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2E7C02">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r w:rsidR="000D4EC5">
              <w:rPr>
                <w:rFonts w:eastAsia="Calibri"/>
                <w:spacing w:val="3"/>
                <w:sz w:val="22"/>
                <w:szCs w:val="22"/>
                <w:lang w:eastAsia="en-US"/>
              </w:rPr>
              <w:t>.</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0D4EC5">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0D4EC5">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0D4EC5">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123"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3552"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w:t>
            </w:r>
            <w:r w:rsidR="00A241D4">
              <w:rPr>
                <w:sz w:val="22"/>
                <w:szCs w:val="22"/>
                <w:lang w:eastAsia="ar-SA"/>
              </w:rPr>
              <w:t>ого</w:t>
            </w:r>
            <w:r w:rsidRPr="003C5B98">
              <w:rPr>
                <w:sz w:val="22"/>
                <w:szCs w:val="22"/>
                <w:lang w:eastAsia="ar-SA"/>
              </w:rPr>
              <w:t xml:space="preserve"> закон</w:t>
            </w:r>
            <w:r w:rsidR="00A241D4">
              <w:rPr>
                <w:sz w:val="22"/>
                <w:szCs w:val="22"/>
                <w:lang w:eastAsia="ar-SA"/>
              </w:rPr>
              <w:t>а</w:t>
            </w:r>
            <w:r w:rsidRPr="003C5B98">
              <w:rPr>
                <w:sz w:val="22"/>
                <w:szCs w:val="22"/>
                <w:lang w:eastAsia="ar-SA"/>
              </w:rPr>
              <w:t xml:space="preserve">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A241D4">
              <w:rPr>
                <w:sz w:val="22"/>
                <w:szCs w:val="22"/>
                <w:lang w:eastAsia="ar-SA"/>
              </w:rPr>
              <w:t>.</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0D4EC5">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 xml:space="preserve">Дополнительные требования, установленные к </w:t>
            </w:r>
            <w:r w:rsidRPr="00496735">
              <w:rPr>
                <w:sz w:val="22"/>
                <w:szCs w:val="22"/>
                <w:lang w:eastAsia="ar-SA"/>
              </w:rPr>
              <w:lastRenderedPageBreak/>
              <w:t>участникам закупки</w:t>
            </w:r>
          </w:p>
        </w:tc>
        <w:tc>
          <w:tcPr>
            <w:tcW w:w="3552" w:type="pct"/>
            <w:shd w:val="clear" w:color="auto" w:fill="auto"/>
            <w:vAlign w:val="center"/>
          </w:tcPr>
          <w:p w:rsidR="0032295A" w:rsidRPr="00EB5692" w:rsidRDefault="00EB5692" w:rsidP="00F01FBB">
            <w:pPr>
              <w:widowControl w:val="0"/>
              <w:snapToGrid w:val="0"/>
              <w:rPr>
                <w:sz w:val="22"/>
                <w:szCs w:val="22"/>
                <w:lang w:eastAsia="ar-SA"/>
              </w:rPr>
            </w:pPr>
            <w:r w:rsidRPr="00EB5692">
              <w:rPr>
                <w:sz w:val="22"/>
                <w:szCs w:val="22"/>
                <w:lang w:eastAsia="ar-SA"/>
              </w:rPr>
              <w:lastRenderedPageBreak/>
              <w:t>Не установлено</w:t>
            </w:r>
          </w:p>
        </w:tc>
      </w:tr>
      <w:tr w:rsidR="0032295A" w:rsidRPr="00496735" w:rsidTr="000D4EC5">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lastRenderedPageBreak/>
              <w:t>16</w:t>
            </w:r>
            <w:r w:rsidRPr="005305F5">
              <w:rPr>
                <w:sz w:val="22"/>
                <w:szCs w:val="22"/>
                <w:lang w:eastAsia="ar-SA"/>
              </w:rPr>
              <w:t>.</w:t>
            </w:r>
          </w:p>
        </w:tc>
        <w:tc>
          <w:tcPr>
            <w:tcW w:w="1123"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 и т.д.</w:t>
            </w:r>
          </w:p>
        </w:tc>
        <w:tc>
          <w:tcPr>
            <w:tcW w:w="3552" w:type="pct"/>
            <w:shd w:val="clear" w:color="auto" w:fill="auto"/>
            <w:vAlign w:val="center"/>
          </w:tcPr>
          <w:p w:rsidR="0032295A" w:rsidRPr="005305F5" w:rsidRDefault="00EB5692" w:rsidP="00F01FBB">
            <w:pPr>
              <w:widowControl w:val="0"/>
              <w:rPr>
                <w:rFonts w:eastAsia="Calibri"/>
                <w:sz w:val="22"/>
                <w:szCs w:val="22"/>
                <w:lang w:eastAsia="en-US"/>
              </w:rPr>
            </w:pPr>
            <w:r w:rsidRPr="003E783B">
              <w:rPr>
                <w:sz w:val="22"/>
                <w:szCs w:val="22"/>
                <w:lang w:eastAsia="ar-SA"/>
              </w:rPr>
              <w:t>Согласно Техническому заданию</w:t>
            </w:r>
            <w:r w:rsidR="003E783B">
              <w:rPr>
                <w:sz w:val="22"/>
                <w:szCs w:val="22"/>
                <w:lang w:eastAsia="ar-SA"/>
              </w:rPr>
              <w:t xml:space="preserve"> (Приложение №1 к Проекту Договора) </w:t>
            </w:r>
          </w:p>
        </w:tc>
      </w:tr>
      <w:tr w:rsidR="0032295A" w:rsidRPr="00496735" w:rsidTr="000D4EC5">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52"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0D4EC5">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52"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0D4EC5">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123"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52"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w:t>
            </w:r>
            <w:r w:rsidRPr="00EB5692">
              <w:rPr>
                <w:b/>
                <w:sz w:val="22"/>
                <w:szCs w:val="22"/>
                <w:lang w:eastAsia="ar-SA"/>
              </w:rPr>
              <w:t>дня</w:t>
            </w:r>
            <w:r w:rsidRPr="003C5B98">
              <w:rPr>
                <w:sz w:val="22"/>
                <w:szCs w:val="22"/>
                <w:lang w:eastAsia="ar-SA"/>
              </w:rPr>
              <w:t xml:space="preserve"> до даты окончания срока приема заявок на участие в конкурентной закупке.</w:t>
            </w:r>
          </w:p>
        </w:tc>
      </w:tr>
      <w:tr w:rsidR="00026A9B" w:rsidRPr="00496735" w:rsidTr="000D4EC5">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123" w:type="pct"/>
            <w:shd w:val="clear" w:color="auto" w:fill="auto"/>
            <w:vAlign w:val="center"/>
          </w:tcPr>
          <w:p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3552" w:type="pct"/>
            <w:shd w:val="clear" w:color="auto" w:fill="auto"/>
            <w:vAlign w:val="center"/>
          </w:tcPr>
          <w:p w:rsidR="00026A9B" w:rsidRPr="00770867" w:rsidRDefault="00216EDB" w:rsidP="00001A4A">
            <w:pPr>
              <w:widowControl w:val="0"/>
              <w:snapToGrid w:val="0"/>
              <w:rPr>
                <w:b/>
                <w:color w:val="FF0000"/>
                <w:sz w:val="22"/>
                <w:szCs w:val="22"/>
                <w:lang w:eastAsia="ar-SA"/>
              </w:rPr>
            </w:pPr>
            <w:r w:rsidRPr="00216EDB">
              <w:rPr>
                <w:b/>
                <w:color w:val="FF0000"/>
                <w:sz w:val="22"/>
                <w:szCs w:val="22"/>
                <w:lang w:eastAsia="ar-SA"/>
              </w:rPr>
              <w:t>01.03.2024</w:t>
            </w:r>
          </w:p>
        </w:tc>
      </w:tr>
      <w:tr w:rsidR="00AD2CB9" w:rsidRPr="00496735" w:rsidTr="000D4EC5">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AD2CB9" w:rsidRPr="00770867" w:rsidRDefault="00216EDB" w:rsidP="001514E5">
            <w:pPr>
              <w:widowControl w:val="0"/>
              <w:snapToGrid w:val="0"/>
              <w:rPr>
                <w:b/>
                <w:color w:val="FF0000"/>
                <w:sz w:val="22"/>
                <w:szCs w:val="22"/>
                <w:lang w:eastAsia="ar-SA"/>
              </w:rPr>
            </w:pPr>
            <w:r w:rsidRPr="00216EDB">
              <w:rPr>
                <w:b/>
                <w:color w:val="FF0000"/>
                <w:sz w:val="22"/>
                <w:szCs w:val="22"/>
                <w:lang w:eastAsia="ar-SA"/>
              </w:rPr>
              <w:t>12.03.2024 09:00</w:t>
            </w:r>
          </w:p>
        </w:tc>
      </w:tr>
      <w:tr w:rsidR="00AD2CB9" w:rsidRPr="00496735" w:rsidTr="000D4EC5">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123"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AD2CB9" w:rsidRPr="00770867" w:rsidRDefault="00216EDB" w:rsidP="00244351">
            <w:pPr>
              <w:widowControl w:val="0"/>
              <w:snapToGrid w:val="0"/>
              <w:rPr>
                <w:b/>
                <w:color w:val="FF0000"/>
                <w:sz w:val="22"/>
                <w:szCs w:val="22"/>
                <w:lang w:eastAsia="ar-SA"/>
              </w:rPr>
            </w:pPr>
            <w:r w:rsidRPr="00216EDB">
              <w:rPr>
                <w:b/>
                <w:color w:val="FF0000"/>
                <w:sz w:val="22"/>
                <w:szCs w:val="22"/>
                <w:lang w:eastAsia="ar-SA"/>
              </w:rPr>
              <w:t>13.03.2024</w:t>
            </w:r>
          </w:p>
        </w:tc>
      </w:tr>
      <w:tr w:rsidR="00AD2CB9" w:rsidRPr="00496735" w:rsidTr="000D4EC5">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552" w:type="pct"/>
            <w:shd w:val="clear" w:color="auto" w:fill="auto"/>
            <w:vAlign w:val="center"/>
          </w:tcPr>
          <w:p w:rsidR="00AD2CB9" w:rsidRPr="00770867" w:rsidRDefault="00216EDB" w:rsidP="008E5632">
            <w:pPr>
              <w:widowControl w:val="0"/>
              <w:snapToGrid w:val="0"/>
              <w:rPr>
                <w:b/>
                <w:color w:val="FF0000"/>
                <w:sz w:val="22"/>
                <w:szCs w:val="22"/>
                <w:lang w:eastAsia="ar-SA"/>
              </w:rPr>
            </w:pPr>
            <w:r w:rsidRPr="00216EDB">
              <w:rPr>
                <w:b/>
                <w:color w:val="FF0000"/>
                <w:sz w:val="22"/>
                <w:szCs w:val="22"/>
                <w:lang w:eastAsia="ar-SA"/>
              </w:rPr>
              <w:t>13.03.2024</w:t>
            </w:r>
            <w:bookmarkStart w:id="1" w:name="_GoBack"/>
            <w:bookmarkEnd w:id="1"/>
          </w:p>
        </w:tc>
      </w:tr>
      <w:tr w:rsidR="00AD2CB9" w:rsidRPr="00496735" w:rsidTr="000D4EC5">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123"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3552" w:type="pct"/>
            <w:shd w:val="clear" w:color="auto" w:fill="auto"/>
            <w:vAlign w:val="center"/>
          </w:tcPr>
          <w:p w:rsidR="00BE6ED5" w:rsidRPr="003C5B98" w:rsidRDefault="00BE6ED5" w:rsidP="00EB5692">
            <w:pPr>
              <w:pStyle w:val="afa"/>
              <w:widowControl w:val="0"/>
              <w:jc w:val="both"/>
              <w:rPr>
                <w:rFonts w:ascii="Times New Roman" w:hAnsi="Times New Roman"/>
                <w:sz w:val="22"/>
                <w:szCs w:val="22"/>
              </w:rPr>
            </w:pPr>
            <w:r w:rsidRPr="00F6139F">
              <w:rPr>
                <w:rFonts w:ascii="Times New Roman" w:eastAsia="Calibri" w:hAnsi="Times New Roman"/>
                <w:sz w:val="22"/>
                <w:szCs w:val="22"/>
                <w:lang w:eastAsia="en-US"/>
              </w:rPr>
              <w:t>1.</w:t>
            </w:r>
            <w:r w:rsidRPr="003C5B98">
              <w:rPr>
                <w:rFonts w:ascii="Times New Roman" w:eastAsia="Calibri" w:hAnsi="Times New Roman"/>
                <w:b/>
                <w:sz w:val="22"/>
                <w:szCs w:val="22"/>
                <w:lang w:eastAsia="en-US"/>
              </w:rPr>
              <w:t xml:space="preserve">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EB5692">
            <w:pPr>
              <w:widowControl w:val="0"/>
              <w:rPr>
                <w:sz w:val="22"/>
                <w:szCs w:val="22"/>
              </w:rPr>
            </w:pPr>
            <w:r w:rsidRPr="003C5B98">
              <w:rPr>
                <w:sz w:val="22"/>
                <w:szCs w:val="22"/>
              </w:rPr>
              <w:t>Заявка должна содержать, в том числе:</w:t>
            </w:r>
          </w:p>
          <w:p w:rsidR="00BE6ED5" w:rsidRPr="003C5B98" w:rsidRDefault="00BE6ED5" w:rsidP="00EB5692">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E6ED5" w:rsidRPr="003C5B98" w:rsidRDefault="00BE6ED5" w:rsidP="00EB5692">
            <w:pPr>
              <w:widowControl w:val="0"/>
              <w:rPr>
                <w:sz w:val="22"/>
                <w:szCs w:val="22"/>
              </w:rPr>
            </w:pPr>
            <w:r w:rsidRPr="003C5B98">
              <w:rPr>
                <w:sz w:val="22"/>
                <w:szCs w:val="22"/>
              </w:rPr>
              <w:t xml:space="preserve">2) описание поставляемого товара, его функциональных характеристик </w:t>
            </w:r>
            <w:r w:rsidRPr="003C5B98">
              <w:rPr>
                <w:sz w:val="22"/>
                <w:szCs w:val="22"/>
              </w:rPr>
              <w:lastRenderedPageBreak/>
              <w:t>(потребительских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EB5692">
            <w:pPr>
              <w:widowControl w:val="0"/>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EB5692">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EB5692">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EB5692">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EB5692">
            <w:pPr>
              <w:widowControl w:val="0"/>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EB5692">
            <w:pPr>
              <w:widowControl w:val="0"/>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EB5692">
            <w:pPr>
              <w:widowControl w:val="0"/>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EB5692" w:rsidRDefault="00BE6ED5" w:rsidP="00EB5692">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w:t>
            </w:r>
          </w:p>
          <w:p w:rsidR="00AD2CB9" w:rsidRPr="00EB5692" w:rsidRDefault="00D015CD" w:rsidP="00EB5692">
            <w:pPr>
              <w:widowControl w:val="0"/>
              <w:rPr>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EB5692">
            <w:pPr>
              <w:widowControl w:val="0"/>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EB5692">
            <w:pPr>
              <w:widowControl w:val="0"/>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835B6E">
            <w:pPr>
              <w:widowControl w:val="0"/>
              <w:rPr>
                <w:sz w:val="22"/>
                <w:szCs w:val="22"/>
              </w:rPr>
            </w:pPr>
            <w:r w:rsidRPr="00B21214">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835B6E">
            <w:pPr>
              <w:widowControl w:val="0"/>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835B6E">
            <w:pPr>
              <w:widowControl w:val="0"/>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835B6E">
            <w:pPr>
              <w:widowControl w:val="0"/>
              <w:snapToGrid w:val="0"/>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0D4EC5">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0D4EC5">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52"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0D4EC5">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52"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52"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7</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835B6E" w:rsidRPr="007C795D" w:rsidRDefault="00835B6E" w:rsidP="00835B6E">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rsidR="00835B6E" w:rsidRPr="00835B6E" w:rsidRDefault="00835B6E" w:rsidP="00835B6E">
            <w:pPr>
              <w:widowControl w:val="0"/>
              <w:snapToGrid w:val="0"/>
              <w:rPr>
                <w:b/>
                <w:sz w:val="22"/>
                <w:szCs w:val="22"/>
                <w:lang w:eastAsia="ar-SA"/>
              </w:rPr>
            </w:pPr>
            <w:r w:rsidRPr="00835B6E">
              <w:rPr>
                <w:b/>
                <w:sz w:val="22"/>
                <w:szCs w:val="22"/>
                <w:lang w:eastAsia="ar-SA"/>
              </w:rPr>
              <w:t xml:space="preserve">Участник открытого запроса котировок заполняет заявку в соответствии с приложенными формами: </w:t>
            </w:r>
          </w:p>
          <w:p w:rsidR="00835B6E" w:rsidRPr="00835B6E" w:rsidRDefault="00835B6E" w:rsidP="00835B6E">
            <w:pPr>
              <w:rPr>
                <w:b/>
                <w:sz w:val="22"/>
                <w:szCs w:val="22"/>
                <w:lang w:eastAsia="ar-SA"/>
              </w:rPr>
            </w:pPr>
            <w:r w:rsidRPr="00835B6E">
              <w:rPr>
                <w:b/>
                <w:sz w:val="22"/>
                <w:szCs w:val="22"/>
                <w:lang w:eastAsia="ar-SA"/>
              </w:rPr>
              <w:t>1. Заявка;</w:t>
            </w:r>
          </w:p>
          <w:p w:rsidR="00835B6E" w:rsidRPr="00835B6E" w:rsidRDefault="00835B6E" w:rsidP="00835B6E">
            <w:pPr>
              <w:rPr>
                <w:b/>
                <w:sz w:val="22"/>
                <w:szCs w:val="22"/>
                <w:lang w:eastAsia="ar-SA"/>
              </w:rPr>
            </w:pPr>
            <w:r w:rsidRPr="00835B6E">
              <w:rPr>
                <w:b/>
                <w:sz w:val="22"/>
                <w:szCs w:val="22"/>
                <w:lang w:eastAsia="ar-SA"/>
              </w:rPr>
              <w:t>2. Сведения об участнике запроса котировок для юридических лиц/для физических лиц и индивидуальных предпринимателей;</w:t>
            </w:r>
          </w:p>
          <w:p w:rsidR="00835B6E" w:rsidRPr="00835B6E" w:rsidRDefault="00835B6E" w:rsidP="00835B6E">
            <w:pPr>
              <w:rPr>
                <w:b/>
                <w:sz w:val="22"/>
                <w:szCs w:val="22"/>
                <w:lang w:eastAsia="ar-SA"/>
              </w:rPr>
            </w:pPr>
            <w:r w:rsidRPr="00835B6E">
              <w:rPr>
                <w:b/>
                <w:sz w:val="22"/>
                <w:szCs w:val="22"/>
                <w:lang w:eastAsia="ar-SA"/>
              </w:rPr>
              <w:t>3.Согласие на обработку персональных данных</w:t>
            </w:r>
          </w:p>
          <w:p w:rsidR="00835B6E" w:rsidRPr="00835B6E" w:rsidRDefault="00835B6E" w:rsidP="00835B6E">
            <w:pPr>
              <w:rPr>
                <w:b/>
                <w:sz w:val="22"/>
                <w:szCs w:val="22"/>
                <w:lang w:eastAsia="ar-SA"/>
              </w:rPr>
            </w:pPr>
            <w:r w:rsidRPr="00835B6E">
              <w:rPr>
                <w:b/>
                <w:sz w:val="22"/>
                <w:szCs w:val="22"/>
                <w:lang w:eastAsia="ar-SA"/>
              </w:rPr>
              <w:t>4.Таблица цен (ценовое предложение);</w:t>
            </w:r>
          </w:p>
          <w:p w:rsidR="00835B6E" w:rsidRPr="00F3148C" w:rsidRDefault="00835B6E" w:rsidP="00835B6E">
            <w:pPr>
              <w:keepNext/>
              <w:keepLines/>
              <w:rPr>
                <w:b/>
                <w:sz w:val="22"/>
                <w:szCs w:val="22"/>
              </w:rPr>
            </w:pPr>
            <w:r w:rsidRPr="00835B6E">
              <w:rPr>
                <w:b/>
                <w:sz w:val="22"/>
                <w:szCs w:val="22"/>
              </w:rPr>
              <w:t>5. Проект Договора.</w:t>
            </w:r>
          </w:p>
          <w:p w:rsidR="00835B6E" w:rsidRPr="00496735" w:rsidRDefault="00835B6E" w:rsidP="00835B6E">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835B6E" w:rsidRPr="00496735" w:rsidRDefault="00835B6E" w:rsidP="00835B6E">
            <w:pPr>
              <w:widowControl w:val="0"/>
              <w:snapToGrid w:val="0"/>
              <w:rPr>
                <w:sz w:val="22"/>
                <w:szCs w:val="22"/>
                <w:lang w:eastAsia="ar-SA"/>
              </w:rPr>
            </w:pPr>
            <w:r w:rsidRPr="00496735">
              <w:rPr>
                <w:sz w:val="22"/>
                <w:szCs w:val="22"/>
                <w:lang w:eastAsia="ar-SA"/>
              </w:rPr>
              <w:t>Участник в заявке предоставляет:</w:t>
            </w:r>
          </w:p>
          <w:p w:rsidR="00835B6E" w:rsidRPr="00496735" w:rsidRDefault="00835B6E" w:rsidP="00835B6E">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835B6E" w:rsidRPr="00496735" w:rsidRDefault="00835B6E" w:rsidP="00835B6E">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835B6E" w:rsidRPr="00496735" w:rsidRDefault="00835B6E" w:rsidP="00835B6E">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835B6E" w:rsidRPr="00496735" w:rsidRDefault="00835B6E" w:rsidP="00835B6E">
            <w:pPr>
              <w:widowControl w:val="0"/>
              <w:snapToGrid w:val="0"/>
              <w:rPr>
                <w:sz w:val="22"/>
                <w:szCs w:val="22"/>
                <w:lang w:eastAsia="ar-SA"/>
              </w:rPr>
            </w:pPr>
            <w:r w:rsidRPr="00496735">
              <w:rPr>
                <w:sz w:val="22"/>
                <w:szCs w:val="22"/>
                <w:lang w:eastAsia="ar-SA"/>
              </w:rPr>
              <w:t>г) заявку;</w:t>
            </w:r>
          </w:p>
          <w:p w:rsidR="00835B6E" w:rsidRPr="00496735" w:rsidRDefault="00835B6E" w:rsidP="00835B6E">
            <w:pPr>
              <w:widowControl w:val="0"/>
              <w:snapToGrid w:val="0"/>
              <w:rPr>
                <w:sz w:val="22"/>
                <w:szCs w:val="22"/>
                <w:lang w:eastAsia="ar-SA"/>
              </w:rPr>
            </w:pPr>
            <w:r w:rsidRPr="00496735">
              <w:rPr>
                <w:sz w:val="22"/>
                <w:szCs w:val="22"/>
                <w:lang w:eastAsia="ar-SA"/>
              </w:rPr>
              <w:t>д) анкету участника;</w:t>
            </w:r>
          </w:p>
          <w:p w:rsidR="00835B6E" w:rsidRPr="00496735" w:rsidRDefault="00835B6E" w:rsidP="00835B6E">
            <w:pPr>
              <w:widowControl w:val="0"/>
              <w:snapToGrid w:val="0"/>
              <w:rPr>
                <w:sz w:val="22"/>
                <w:szCs w:val="22"/>
                <w:lang w:eastAsia="ar-SA"/>
              </w:rPr>
            </w:pPr>
            <w:r w:rsidRPr="00496735">
              <w:rPr>
                <w:sz w:val="22"/>
                <w:szCs w:val="22"/>
                <w:lang w:eastAsia="ar-SA"/>
              </w:rPr>
              <w:t>е) техническое задание;</w:t>
            </w:r>
          </w:p>
          <w:p w:rsidR="00835B6E" w:rsidRPr="00496735" w:rsidRDefault="00835B6E" w:rsidP="00835B6E">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835B6E" w:rsidRPr="00496735" w:rsidRDefault="00835B6E" w:rsidP="00835B6E">
            <w:pPr>
              <w:widowControl w:val="0"/>
              <w:snapToGrid w:val="0"/>
              <w:rPr>
                <w:sz w:val="22"/>
                <w:szCs w:val="22"/>
                <w:lang w:eastAsia="ar-SA"/>
              </w:rPr>
            </w:pPr>
            <w:r w:rsidRPr="00496735">
              <w:rPr>
                <w:sz w:val="22"/>
                <w:szCs w:val="22"/>
                <w:lang w:eastAsia="ar-SA"/>
              </w:rPr>
              <w:t>а) таблицу цен (ценовое предложение);</w:t>
            </w:r>
          </w:p>
          <w:p w:rsidR="00835B6E" w:rsidRPr="00496735" w:rsidRDefault="00835B6E" w:rsidP="00835B6E">
            <w:pPr>
              <w:widowControl w:val="0"/>
              <w:snapToGrid w:val="0"/>
              <w:rPr>
                <w:sz w:val="22"/>
                <w:szCs w:val="22"/>
                <w:lang w:eastAsia="ar-SA"/>
              </w:rPr>
            </w:pPr>
            <w:r w:rsidRPr="00496735">
              <w:rPr>
                <w:sz w:val="22"/>
                <w:szCs w:val="22"/>
                <w:lang w:eastAsia="ar-SA"/>
              </w:rPr>
              <w:t>Участник обязан уведомить:</w:t>
            </w:r>
          </w:p>
          <w:p w:rsidR="00835B6E" w:rsidRPr="00496735" w:rsidRDefault="00835B6E" w:rsidP="00835B6E">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35B6E" w:rsidRPr="00496735" w:rsidRDefault="00835B6E" w:rsidP="00835B6E">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5B6E" w:rsidRPr="00496735" w:rsidRDefault="00835B6E" w:rsidP="00835B6E">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35B6E" w:rsidRPr="00496735" w:rsidRDefault="00835B6E" w:rsidP="00835B6E">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835B6E" w:rsidRPr="00496735" w:rsidRDefault="00835B6E" w:rsidP="00835B6E">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835B6E" w:rsidP="00835B6E">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0D4EC5">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52"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 занявшим третье место соответственно.</w:t>
            </w:r>
          </w:p>
          <w:p w:rsidR="00AD2CB9" w:rsidRPr="00496735" w:rsidRDefault="007655D1" w:rsidP="004967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220FCF">
              <w:rPr>
                <w:sz w:val="22"/>
                <w:szCs w:val="22"/>
                <w:lang w:eastAsia="ar-SA"/>
              </w:rPr>
              <w:t>.</w:t>
            </w:r>
          </w:p>
        </w:tc>
      </w:tr>
      <w:tr w:rsidR="00AD2CB9" w:rsidRPr="00496735" w:rsidTr="000D4EC5">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0D4EC5">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52"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0D4EC5">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552"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0D4EC5">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52" w:type="pct"/>
            <w:shd w:val="clear" w:color="auto" w:fill="auto"/>
            <w:vAlign w:val="center"/>
          </w:tcPr>
          <w:p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0D4EC5">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52"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0D4EC5">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52"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220FCF" w:rsidRDefault="00EE6BDA" w:rsidP="00220FCF">
      <w:pPr>
        <w:tabs>
          <w:tab w:val="left" w:pos="720"/>
        </w:tabs>
        <w:suppressAutoHyphens/>
        <w:jc w:val="right"/>
        <w:rPr>
          <w:b/>
          <w:sz w:val="22"/>
          <w:szCs w:val="22"/>
          <w:lang w:eastAsia="ar-SA"/>
        </w:rPr>
      </w:pPr>
      <w:r>
        <w:rPr>
          <w:sz w:val="22"/>
          <w:szCs w:val="22"/>
        </w:rPr>
        <w:br w:type="page"/>
      </w:r>
      <w:r w:rsidRPr="00EE6BDA">
        <w:rPr>
          <w:b/>
          <w:sz w:val="22"/>
          <w:szCs w:val="22"/>
          <w:lang w:eastAsia="ar-SA"/>
        </w:rPr>
        <w:t xml:space="preserve">Приложение № 1 </w:t>
      </w:r>
    </w:p>
    <w:p w:rsidR="00EE6BDA" w:rsidRPr="00EE6BDA" w:rsidRDefault="00220FCF" w:rsidP="00220FCF">
      <w:pPr>
        <w:tabs>
          <w:tab w:val="left" w:pos="720"/>
        </w:tabs>
        <w:suppressAutoHyphens/>
        <w:jc w:val="right"/>
        <w:rPr>
          <w:b/>
          <w:sz w:val="22"/>
          <w:szCs w:val="22"/>
          <w:lang w:eastAsia="ar-SA"/>
        </w:rPr>
      </w:pPr>
      <w:r>
        <w:rPr>
          <w:b/>
          <w:sz w:val="22"/>
          <w:szCs w:val="22"/>
          <w:lang w:eastAsia="ar-SA"/>
        </w:rPr>
        <w:t>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w:t>
      </w:r>
      <w:r w:rsidR="00413832">
        <w:rPr>
          <w:sz w:val="22"/>
          <w:szCs w:val="22"/>
        </w:rPr>
        <w:t>Выполнить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п/п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Ед. измер.</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220FCF" w:rsidRDefault="00220FCF" w:rsidP="00220FCF">
      <w:pPr>
        <w:widowControl w:val="0"/>
        <w:rPr>
          <w:b/>
          <w:sz w:val="22"/>
          <w:szCs w:val="22"/>
          <w:lang w:eastAsia="ar-SA"/>
        </w:rPr>
      </w:pPr>
    </w:p>
    <w:p w:rsidR="00220FCF" w:rsidRDefault="00220FCF" w:rsidP="00220FCF">
      <w:pPr>
        <w:widowControl w:val="0"/>
        <w:rPr>
          <w:b/>
          <w:sz w:val="22"/>
          <w:szCs w:val="22"/>
          <w:lang w:eastAsia="ar-SA"/>
        </w:rPr>
      </w:pPr>
    </w:p>
    <w:p w:rsidR="00F6139F" w:rsidRDefault="00F6139F" w:rsidP="00220FCF">
      <w:pPr>
        <w:widowControl w:val="0"/>
        <w:ind w:firstLine="709"/>
        <w:jc w:val="right"/>
        <w:rPr>
          <w:b/>
          <w:sz w:val="22"/>
          <w:szCs w:val="22"/>
          <w:lang w:eastAsia="ar-SA"/>
        </w:rPr>
      </w:pPr>
    </w:p>
    <w:p w:rsidR="00F6139F" w:rsidRDefault="00F6139F" w:rsidP="00220FCF">
      <w:pPr>
        <w:widowControl w:val="0"/>
        <w:ind w:firstLine="709"/>
        <w:jc w:val="right"/>
        <w:rPr>
          <w:b/>
          <w:sz w:val="22"/>
          <w:szCs w:val="22"/>
          <w:lang w:eastAsia="ar-SA"/>
        </w:rPr>
      </w:pPr>
    </w:p>
    <w:p w:rsidR="00220FCF" w:rsidRDefault="00220FCF" w:rsidP="00220FCF">
      <w:pPr>
        <w:widowControl w:val="0"/>
        <w:ind w:firstLine="709"/>
        <w:jc w:val="right"/>
        <w:rPr>
          <w:b/>
          <w:sz w:val="22"/>
          <w:szCs w:val="22"/>
          <w:lang w:eastAsia="ar-SA"/>
        </w:rPr>
      </w:pPr>
      <w:r w:rsidRPr="00EE6BDA">
        <w:rPr>
          <w:b/>
          <w:sz w:val="22"/>
          <w:szCs w:val="22"/>
          <w:lang w:eastAsia="ar-SA"/>
        </w:rPr>
        <w:t>Форма № 2</w:t>
      </w:r>
    </w:p>
    <w:p w:rsidR="00220FCF" w:rsidRDefault="00220FCF" w:rsidP="00220FCF">
      <w:pPr>
        <w:widowControl w:val="0"/>
        <w:suppressAutoHyphens/>
        <w:jc w:val="right"/>
        <w:rPr>
          <w:sz w:val="22"/>
          <w:szCs w:val="22"/>
          <w:lang w:eastAsia="ar-SA"/>
        </w:rPr>
      </w:pPr>
    </w:p>
    <w:p w:rsidR="00220FCF" w:rsidRPr="00AB5453" w:rsidRDefault="00220FCF" w:rsidP="00220FCF">
      <w:pPr>
        <w:widowControl w:val="0"/>
        <w:suppressAutoHyphens/>
        <w:jc w:val="right"/>
        <w:rPr>
          <w:sz w:val="22"/>
          <w:szCs w:val="22"/>
          <w:lang w:eastAsia="ar-SA"/>
        </w:rPr>
      </w:pPr>
      <w:r w:rsidRPr="00AB5453">
        <w:rPr>
          <w:sz w:val="22"/>
          <w:szCs w:val="22"/>
          <w:lang w:eastAsia="ar-SA"/>
        </w:rPr>
        <w:t xml:space="preserve">Приложение №1 </w:t>
      </w:r>
    </w:p>
    <w:p w:rsidR="00220FCF" w:rsidRPr="00AB5453" w:rsidRDefault="00220FCF" w:rsidP="00220FC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rsidR="00220FCF" w:rsidRPr="00EE6BDA" w:rsidRDefault="00220FCF" w:rsidP="00220FCF">
      <w:pPr>
        <w:widowControl w:val="0"/>
        <w:ind w:firstLine="709"/>
        <w:jc w:val="right"/>
        <w:rPr>
          <w:i/>
          <w:sz w:val="22"/>
          <w:szCs w:val="22"/>
          <w:lang w:eastAsia="ar-SA"/>
        </w:rPr>
      </w:pPr>
      <w:r w:rsidRPr="00AB5453">
        <w:rPr>
          <w:sz w:val="22"/>
          <w:szCs w:val="22"/>
          <w:lang w:eastAsia="ar-SA"/>
        </w:rPr>
        <w:t xml:space="preserve"> №____________ от ________________</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F6139F" w:rsidRDefault="00F6139F" w:rsidP="00220FCF">
      <w:pPr>
        <w:pStyle w:val="a9"/>
        <w:jc w:val="right"/>
        <w:rPr>
          <w:b/>
        </w:rPr>
      </w:pPr>
    </w:p>
    <w:p w:rsidR="00220FCF" w:rsidRPr="00F6139F" w:rsidRDefault="00220FCF" w:rsidP="00220FCF">
      <w:pPr>
        <w:pStyle w:val="a9"/>
        <w:jc w:val="right"/>
        <w:rPr>
          <w:b/>
          <w:sz w:val="22"/>
          <w:szCs w:val="22"/>
        </w:rPr>
      </w:pPr>
      <w:r w:rsidRPr="00F6139F">
        <w:rPr>
          <w:b/>
          <w:sz w:val="22"/>
          <w:szCs w:val="22"/>
        </w:rPr>
        <w:t>Форма №3</w:t>
      </w:r>
    </w:p>
    <w:p w:rsidR="00220FCF" w:rsidRPr="00F6139F" w:rsidRDefault="00220FCF" w:rsidP="00220FCF">
      <w:pPr>
        <w:jc w:val="right"/>
        <w:rPr>
          <w:sz w:val="22"/>
          <w:szCs w:val="22"/>
        </w:rPr>
      </w:pPr>
      <w:r w:rsidRPr="00F6139F">
        <w:rPr>
          <w:sz w:val="22"/>
          <w:szCs w:val="22"/>
        </w:rPr>
        <w:t xml:space="preserve">Приложение №2 </w:t>
      </w:r>
    </w:p>
    <w:p w:rsidR="00220FCF" w:rsidRPr="00F6139F" w:rsidRDefault="00220FCF" w:rsidP="00220FCF">
      <w:pPr>
        <w:jc w:val="right"/>
        <w:rPr>
          <w:sz w:val="22"/>
          <w:szCs w:val="22"/>
        </w:rPr>
      </w:pPr>
      <w:r w:rsidRPr="00F6139F">
        <w:rPr>
          <w:sz w:val="22"/>
          <w:szCs w:val="22"/>
        </w:rPr>
        <w:t xml:space="preserve">к Заявке на участие в открытом запросе котировок </w:t>
      </w:r>
    </w:p>
    <w:p w:rsidR="00220FCF" w:rsidRPr="00F6139F" w:rsidRDefault="00220FCF" w:rsidP="00220FCF">
      <w:pPr>
        <w:jc w:val="right"/>
        <w:rPr>
          <w:b/>
          <w:sz w:val="22"/>
          <w:szCs w:val="22"/>
        </w:rPr>
      </w:pPr>
      <w:r w:rsidRPr="00F6139F">
        <w:rPr>
          <w:sz w:val="22"/>
          <w:szCs w:val="22"/>
        </w:rPr>
        <w:t xml:space="preserve"> №____________ от ________________</w:t>
      </w:r>
      <w:r w:rsidRPr="00F6139F">
        <w:rPr>
          <w:b/>
          <w:sz w:val="22"/>
          <w:szCs w:val="22"/>
        </w:rPr>
        <w:t xml:space="preserve"> </w:t>
      </w:r>
    </w:p>
    <w:p w:rsidR="00220FCF" w:rsidRDefault="00220FCF" w:rsidP="00220FCF">
      <w:pPr>
        <w:pStyle w:val="aff2"/>
        <w:jc w:val="right"/>
      </w:pPr>
    </w:p>
    <w:p w:rsidR="00220FCF" w:rsidRPr="00F0300A" w:rsidRDefault="00220FCF" w:rsidP="00220FC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220FCF" w:rsidRDefault="00220FCF" w:rsidP="00220FCF">
      <w:pPr>
        <w:pStyle w:val="aff2"/>
        <w:jc w:val="right"/>
      </w:pPr>
    </w:p>
    <w:p w:rsidR="00220FCF" w:rsidRPr="0071453F" w:rsidRDefault="00220FCF" w:rsidP="00220FCF">
      <w:pPr>
        <w:pStyle w:val="aff2"/>
        <w:jc w:val="right"/>
      </w:pPr>
    </w:p>
    <w:p w:rsidR="00220FCF" w:rsidRPr="0071453F" w:rsidRDefault="00220FCF" w:rsidP="00220FCF">
      <w:pPr>
        <w:jc w:val="center"/>
        <w:rPr>
          <w:b/>
          <w:sz w:val="20"/>
          <w:szCs w:val="20"/>
        </w:rPr>
      </w:pPr>
      <w:r w:rsidRPr="0071453F">
        <w:rPr>
          <w:b/>
          <w:sz w:val="20"/>
          <w:szCs w:val="20"/>
        </w:rPr>
        <w:t>СОГЛАСИЕ НА ОБРАБОТКУ ПЕРСОНАЛЬНЫХ ДАННЫХ</w:t>
      </w:r>
    </w:p>
    <w:p w:rsidR="00220FCF" w:rsidRPr="0071453F" w:rsidRDefault="00220FCF" w:rsidP="00220FCF">
      <w:pPr>
        <w:jc w:val="center"/>
        <w:rPr>
          <w:sz w:val="20"/>
          <w:szCs w:val="20"/>
        </w:rPr>
      </w:pPr>
    </w:p>
    <w:p w:rsidR="00220FCF" w:rsidRPr="008767AC" w:rsidRDefault="00220FCF" w:rsidP="00220FCF">
      <w:pPr>
        <w:rPr>
          <w:sz w:val="22"/>
          <w:szCs w:val="22"/>
        </w:rPr>
      </w:pPr>
      <w:r w:rsidRPr="008767AC">
        <w:rPr>
          <w:sz w:val="22"/>
          <w:szCs w:val="22"/>
        </w:rPr>
        <w:t>Я, _______________________________________________________________________________________</w:t>
      </w:r>
    </w:p>
    <w:p w:rsidR="00220FCF" w:rsidRPr="008767AC" w:rsidRDefault="00220FCF" w:rsidP="00220FCF">
      <w:pPr>
        <w:jc w:val="center"/>
        <w:rPr>
          <w:sz w:val="22"/>
          <w:szCs w:val="22"/>
          <w:vertAlign w:val="superscript"/>
        </w:rPr>
      </w:pPr>
      <w:r w:rsidRPr="008767AC">
        <w:rPr>
          <w:sz w:val="22"/>
          <w:szCs w:val="22"/>
          <w:vertAlign w:val="superscript"/>
        </w:rPr>
        <w:t>(фамилия, имя, отчество)</w:t>
      </w:r>
    </w:p>
    <w:p w:rsidR="00220FCF" w:rsidRPr="008767AC" w:rsidRDefault="00220FCF" w:rsidP="00220FCF">
      <w:pPr>
        <w:rPr>
          <w:sz w:val="22"/>
          <w:szCs w:val="22"/>
        </w:rPr>
      </w:pPr>
      <w:r w:rsidRPr="008767AC">
        <w:rPr>
          <w:sz w:val="22"/>
          <w:szCs w:val="22"/>
        </w:rPr>
        <w:t>зарегистрированный (- ая) по адресу: _______________________________________________________</w:t>
      </w:r>
    </w:p>
    <w:p w:rsidR="00220FCF" w:rsidRPr="008767AC" w:rsidRDefault="00220FCF" w:rsidP="00220FCF">
      <w:pPr>
        <w:ind w:left="3780"/>
        <w:jc w:val="center"/>
        <w:rPr>
          <w:sz w:val="22"/>
          <w:szCs w:val="22"/>
          <w:vertAlign w:val="superscript"/>
        </w:rPr>
      </w:pPr>
      <w:r w:rsidRPr="008767AC">
        <w:rPr>
          <w:sz w:val="22"/>
          <w:szCs w:val="22"/>
          <w:vertAlign w:val="superscript"/>
        </w:rPr>
        <w:t>(адрес места жительства/пребывания)</w:t>
      </w:r>
    </w:p>
    <w:p w:rsidR="00220FCF" w:rsidRPr="008767AC" w:rsidRDefault="00220FCF" w:rsidP="00220FCF">
      <w:pPr>
        <w:rPr>
          <w:sz w:val="22"/>
          <w:szCs w:val="22"/>
        </w:rPr>
      </w:pPr>
      <w:r w:rsidRPr="008767AC">
        <w:rPr>
          <w:sz w:val="22"/>
          <w:szCs w:val="22"/>
        </w:rPr>
        <w:t>_______________________________________________________________________________________</w:t>
      </w:r>
    </w:p>
    <w:p w:rsidR="00220FCF" w:rsidRPr="008767AC" w:rsidRDefault="00220FCF" w:rsidP="00220FC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220FCF" w:rsidRPr="008767AC" w:rsidRDefault="00220FCF" w:rsidP="00220FCF">
      <w:pPr>
        <w:spacing w:before="120"/>
        <w:rPr>
          <w:sz w:val="22"/>
          <w:szCs w:val="22"/>
        </w:rPr>
      </w:pPr>
      <w:r w:rsidRPr="008767AC">
        <w:rPr>
          <w:sz w:val="22"/>
          <w:szCs w:val="22"/>
        </w:rPr>
        <w:t>серия: ____________ номер ______________________ выдан «_____» ___________________  _____ г.</w:t>
      </w:r>
    </w:p>
    <w:p w:rsidR="00220FCF" w:rsidRPr="008767AC" w:rsidRDefault="00220FCF" w:rsidP="00220FCF">
      <w:pPr>
        <w:spacing w:before="120"/>
        <w:rPr>
          <w:sz w:val="22"/>
          <w:szCs w:val="22"/>
        </w:rPr>
      </w:pPr>
      <w:r w:rsidRPr="008767AC">
        <w:rPr>
          <w:sz w:val="22"/>
          <w:szCs w:val="22"/>
        </w:rPr>
        <w:t>______________________________________________________________________________________</w:t>
      </w:r>
    </w:p>
    <w:p w:rsidR="00220FCF" w:rsidRPr="008767AC" w:rsidRDefault="00220FCF" w:rsidP="00220FCF">
      <w:pPr>
        <w:jc w:val="center"/>
        <w:rPr>
          <w:sz w:val="22"/>
          <w:szCs w:val="22"/>
          <w:vertAlign w:val="superscript"/>
        </w:rPr>
      </w:pPr>
      <w:r w:rsidRPr="008767AC">
        <w:rPr>
          <w:sz w:val="22"/>
          <w:szCs w:val="22"/>
          <w:vertAlign w:val="superscript"/>
        </w:rPr>
        <w:t>(кем выдан)</w:t>
      </w:r>
    </w:p>
    <w:p w:rsidR="00220FCF" w:rsidRPr="008767AC" w:rsidRDefault="00220FCF" w:rsidP="00220FC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220FCF" w:rsidRPr="008767AC" w:rsidRDefault="00220FCF" w:rsidP="00220FC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220FCF" w:rsidRPr="008767AC" w:rsidRDefault="00220FCF" w:rsidP="00220FC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20FCF" w:rsidRPr="008767AC" w:rsidRDefault="00220FCF" w:rsidP="00220FC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220FCF" w:rsidRPr="008767AC" w:rsidRDefault="00220FCF" w:rsidP="00220FCF">
      <w:pPr>
        <w:spacing w:before="120"/>
        <w:rPr>
          <w:sz w:val="22"/>
          <w:szCs w:val="22"/>
        </w:rPr>
      </w:pPr>
    </w:p>
    <w:p w:rsidR="00220FCF" w:rsidRPr="008767AC" w:rsidRDefault="00220FCF" w:rsidP="00220FCF">
      <w:pPr>
        <w:spacing w:before="120"/>
        <w:rPr>
          <w:sz w:val="22"/>
          <w:szCs w:val="22"/>
        </w:rPr>
      </w:pPr>
    </w:p>
    <w:p w:rsidR="00220FCF" w:rsidRPr="008767AC" w:rsidRDefault="00220FCF" w:rsidP="00220FCF">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220FCF" w:rsidRDefault="00220FCF" w:rsidP="00220FCF">
      <w:pPr>
        <w:pStyle w:val="aff2"/>
        <w:jc w:val="right"/>
        <w:rPr>
          <w:sz w:val="22"/>
          <w:szCs w:val="22"/>
        </w:rPr>
      </w:pPr>
    </w:p>
    <w:p w:rsidR="00220FCF" w:rsidRDefault="00220FCF" w:rsidP="00220FCF">
      <w:pPr>
        <w:pStyle w:val="aff2"/>
        <w:jc w:val="right"/>
        <w:rPr>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Pr="0038582D"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220FCF" w:rsidRPr="0038582D" w:rsidRDefault="00220FCF" w:rsidP="00220FCF">
      <w:pPr>
        <w:spacing w:before="120"/>
        <w:jc w:val="left"/>
        <w:rPr>
          <w:sz w:val="22"/>
          <w:szCs w:val="22"/>
          <w:lang w:eastAsia="ar-SA"/>
        </w:rPr>
      </w:pPr>
      <w:r w:rsidRPr="0038582D">
        <w:rPr>
          <w:sz w:val="22"/>
          <w:szCs w:val="22"/>
          <w:lang w:eastAsia="ar-SA"/>
        </w:rPr>
        <w:t xml:space="preserve"> (фирменный бланк участника закупки)</w:t>
      </w:r>
    </w:p>
    <w:p w:rsidR="00220FCF" w:rsidRPr="0038582D" w:rsidRDefault="00220FCF" w:rsidP="00220FC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220FCF" w:rsidRPr="0038582D" w:rsidRDefault="00220FCF" w:rsidP="00220FC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220FCF" w:rsidRPr="0038582D" w:rsidRDefault="00220FCF" w:rsidP="00220FCF">
      <w:pPr>
        <w:rPr>
          <w:sz w:val="22"/>
          <w:szCs w:val="22"/>
          <w:vertAlign w:val="superscript"/>
          <w:lang w:eastAsia="ar-SA"/>
        </w:rPr>
      </w:pPr>
      <w:r w:rsidRPr="0038582D">
        <w:rPr>
          <w:sz w:val="22"/>
          <w:szCs w:val="22"/>
          <w:vertAlign w:val="superscript"/>
          <w:lang w:eastAsia="ar-SA"/>
        </w:rPr>
        <w:t xml:space="preserve">                                                                                       (наименование участника)</w:t>
      </w:r>
    </w:p>
    <w:p w:rsidR="00220FCF" w:rsidRPr="0038582D" w:rsidRDefault="00220FCF" w:rsidP="00220FC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220FCF" w:rsidRPr="0038582D" w:rsidRDefault="00220FCF" w:rsidP="00220FCF">
      <w:pPr>
        <w:rPr>
          <w:sz w:val="22"/>
          <w:szCs w:val="22"/>
          <w:lang w:eastAsia="ar-SA"/>
        </w:rPr>
      </w:pPr>
    </w:p>
    <w:p w:rsidR="00220FCF" w:rsidRPr="0038582D" w:rsidRDefault="00220FCF" w:rsidP="00220FC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220FCF" w:rsidRPr="0038582D" w:rsidRDefault="00220FCF" w:rsidP="00220FCF">
      <w:pPr>
        <w:rPr>
          <w:sz w:val="22"/>
          <w:szCs w:val="22"/>
          <w:lang w:eastAsia="ar-SA"/>
        </w:rPr>
      </w:pPr>
    </w:p>
    <w:p w:rsidR="00220FCF" w:rsidRPr="0038582D" w:rsidRDefault="00220FCF" w:rsidP="00220FC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220FCF" w:rsidRPr="0038582D" w:rsidRDefault="00220FCF" w:rsidP="00220FC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220FCF" w:rsidRPr="0038582D" w:rsidRDefault="00220FCF" w:rsidP="00220FC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20FCF">
        <w:rPr>
          <w:i/>
          <w:color w:val="4F81BD"/>
          <w:sz w:val="22"/>
          <w:szCs w:val="22"/>
          <w:lang w:eastAsia="ar-SA"/>
        </w:rPr>
        <w:t>указывается способ закупки</w:t>
      </w:r>
      <w:r w:rsidRPr="00220FCF">
        <w:rPr>
          <w:color w:val="4F81BD"/>
          <w:sz w:val="22"/>
          <w:szCs w:val="22"/>
          <w:lang w:eastAsia="ar-SA"/>
        </w:rPr>
        <w:t xml:space="preserve">] </w:t>
      </w:r>
      <w:r w:rsidRPr="0038582D">
        <w:rPr>
          <w:sz w:val="22"/>
          <w:szCs w:val="22"/>
          <w:lang w:eastAsia="ar-SA"/>
        </w:rPr>
        <w:t>на [</w:t>
      </w:r>
      <w:r w:rsidRPr="00220FCF">
        <w:rPr>
          <w:i/>
          <w:color w:val="4F81BD"/>
          <w:sz w:val="22"/>
          <w:szCs w:val="22"/>
          <w:lang w:eastAsia="ar-SA"/>
        </w:rPr>
        <w:t>указывается предмет закупки</w:t>
      </w:r>
      <w:r w:rsidRPr="00220FCF">
        <w:rPr>
          <w:color w:val="4F81BD"/>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220FCF" w:rsidRPr="0038582D" w:rsidRDefault="00220FCF" w:rsidP="00220FC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20FCF">
        <w:rPr>
          <w:color w:val="4F81BD"/>
          <w:sz w:val="22"/>
          <w:szCs w:val="22"/>
          <w:lang w:eastAsia="ar-SA"/>
        </w:rPr>
        <w:t>[</w:t>
      </w:r>
      <w:r w:rsidRPr="00220FCF">
        <w:rPr>
          <w:i/>
          <w:color w:val="4F81BD"/>
          <w:sz w:val="22"/>
          <w:szCs w:val="22"/>
          <w:lang w:eastAsia="ar-SA"/>
        </w:rPr>
        <w:t>указывается способ закупки</w:t>
      </w:r>
      <w:r w:rsidRPr="0038582D">
        <w:rPr>
          <w:sz w:val="22"/>
          <w:szCs w:val="22"/>
          <w:lang w:eastAsia="ar-SA"/>
        </w:rPr>
        <w:t>] на [</w:t>
      </w:r>
      <w:r w:rsidRPr="00220FCF">
        <w:rPr>
          <w:i/>
          <w:color w:val="4F81BD"/>
          <w:sz w:val="22"/>
          <w:szCs w:val="22"/>
          <w:lang w:eastAsia="ar-SA"/>
        </w:rPr>
        <w:t>указывается предмет закупки</w:t>
      </w:r>
      <w:r w:rsidRPr="00220FCF">
        <w:rPr>
          <w:color w:val="4F81BD"/>
          <w:sz w:val="22"/>
          <w:szCs w:val="22"/>
          <w:lang w:eastAsia="ar-SA"/>
        </w:rPr>
        <w:t>]</w:t>
      </w:r>
    </w:p>
    <w:p w:rsidR="00220FCF" w:rsidRPr="0038582D" w:rsidRDefault="00220FCF" w:rsidP="00220FC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20FCF">
        <w:rPr>
          <w:i/>
          <w:color w:val="4F81BD"/>
          <w:sz w:val="22"/>
          <w:szCs w:val="22"/>
          <w:lang w:eastAsia="ar-SA"/>
        </w:rPr>
        <w:t>указывается способ закупки</w:t>
      </w:r>
      <w:r w:rsidRPr="0038582D">
        <w:rPr>
          <w:sz w:val="22"/>
          <w:szCs w:val="22"/>
          <w:lang w:eastAsia="ar-SA"/>
        </w:rPr>
        <w:t>] на [</w:t>
      </w:r>
      <w:r w:rsidRPr="00220FCF">
        <w:rPr>
          <w:i/>
          <w:color w:val="4F81BD"/>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220FCF" w:rsidRPr="0038582D" w:rsidRDefault="00220FCF" w:rsidP="00220FC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rsidR="00220FCF" w:rsidRPr="0038582D" w:rsidRDefault="00220FCF" w:rsidP="00220FC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220FCF" w:rsidRPr="0038582D" w:rsidRDefault="00220FCF" w:rsidP="00220FCF">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220FCF" w:rsidRPr="0038582D" w:rsidRDefault="00220FCF" w:rsidP="00220FCF">
      <w:pPr>
        <w:rPr>
          <w:sz w:val="22"/>
          <w:szCs w:val="22"/>
          <w:lang w:eastAsia="ar-SA"/>
        </w:rPr>
      </w:pPr>
      <w:r w:rsidRPr="0038582D">
        <w:rPr>
          <w:sz w:val="22"/>
          <w:szCs w:val="22"/>
          <w:lang w:eastAsia="ar-SA"/>
        </w:rPr>
        <w:t>М.П.                                               (подпись                        ФИО</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F6139F">
          <w:pgSz w:w="11906" w:h="16838"/>
          <w:pgMar w:top="568" w:right="624" w:bottom="284" w:left="1418" w:header="709" w:footer="709" w:gutter="0"/>
          <w:cols w:space="708"/>
          <w:titlePg/>
          <w:docGrid w:linePitch="360"/>
        </w:sectPr>
      </w:pPr>
    </w:p>
    <w:p w:rsidR="00220FCF" w:rsidRPr="00995CC3" w:rsidRDefault="00220FCF" w:rsidP="00220FCF">
      <w:pPr>
        <w:pStyle w:val="a9"/>
        <w:jc w:val="right"/>
        <w:rPr>
          <w:b/>
          <w:sz w:val="22"/>
          <w:szCs w:val="22"/>
        </w:rPr>
      </w:pPr>
      <w:r>
        <w:rPr>
          <w:b/>
          <w:sz w:val="22"/>
          <w:szCs w:val="22"/>
        </w:rPr>
        <w:t>Форма №4</w:t>
      </w:r>
    </w:p>
    <w:p w:rsidR="00220FCF" w:rsidRPr="00995CC3" w:rsidRDefault="00220FCF" w:rsidP="00220FCF">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rsidR="00220FCF" w:rsidRPr="00995CC3" w:rsidRDefault="00220FCF" w:rsidP="00220FCF">
      <w:pPr>
        <w:pStyle w:val="a9"/>
        <w:jc w:val="right"/>
        <w:rPr>
          <w:sz w:val="22"/>
          <w:szCs w:val="22"/>
        </w:rPr>
      </w:pPr>
      <w:r w:rsidRPr="00995CC3">
        <w:rPr>
          <w:sz w:val="22"/>
          <w:szCs w:val="22"/>
        </w:rPr>
        <w:t xml:space="preserve">к Заявке на участие в открытом запросе котировок </w:t>
      </w:r>
    </w:p>
    <w:p w:rsidR="00220FCF" w:rsidRPr="00995CC3" w:rsidRDefault="00220FCF" w:rsidP="00220FCF">
      <w:pPr>
        <w:pStyle w:val="a9"/>
        <w:jc w:val="right"/>
        <w:rPr>
          <w:sz w:val="22"/>
          <w:szCs w:val="22"/>
        </w:rPr>
      </w:pPr>
      <w:r w:rsidRPr="00995CC3">
        <w:rPr>
          <w:sz w:val="22"/>
          <w:szCs w:val="22"/>
        </w:rPr>
        <w:t xml:space="preserve"> №____________ от ________________</w:t>
      </w:r>
    </w:p>
    <w:p w:rsidR="00220FCF" w:rsidRDefault="00220FCF" w:rsidP="00220FCF">
      <w:pPr>
        <w:jc w:val="center"/>
        <w:rPr>
          <w:b/>
        </w:rPr>
      </w:pPr>
    </w:p>
    <w:p w:rsidR="00220FCF" w:rsidRDefault="00220FCF" w:rsidP="00220FCF">
      <w:pPr>
        <w:jc w:val="center"/>
        <w:rPr>
          <w:b/>
        </w:rPr>
      </w:pPr>
    </w:p>
    <w:p w:rsidR="00220FCF" w:rsidRPr="00A5760B" w:rsidRDefault="00220FCF" w:rsidP="00220FCF">
      <w:pPr>
        <w:jc w:val="center"/>
      </w:pPr>
      <w:r w:rsidRPr="00D61DC3">
        <w:rPr>
          <w:b/>
        </w:rPr>
        <w:t xml:space="preserve">Таблица </w:t>
      </w:r>
      <w:r w:rsidRPr="00A5760B">
        <w:rPr>
          <w:b/>
        </w:rPr>
        <w:t xml:space="preserve">цен </w:t>
      </w:r>
      <w:r w:rsidRPr="00A5760B">
        <w:t>(Ценовое предложение)</w:t>
      </w:r>
    </w:p>
    <w:p w:rsidR="00220FCF" w:rsidRPr="00A5760B" w:rsidRDefault="00220FCF" w:rsidP="00220FCF">
      <w:pPr>
        <w:jc w:val="center"/>
        <w:rPr>
          <w:rFonts w:ascii="Arial" w:hAnsi="Arial"/>
          <w:szCs w:val="20"/>
        </w:rPr>
      </w:pPr>
    </w:p>
    <w:p w:rsidR="00220FCF" w:rsidRPr="00023A5A" w:rsidRDefault="00220FCF" w:rsidP="00220FCF">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220FCF" w:rsidRPr="00023A5A" w:rsidTr="00F6139F">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220FCF" w:rsidRPr="00023A5A" w:rsidTr="00F6139F">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023A5A" w:rsidRDefault="00220FCF" w:rsidP="00F6139F">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023A5A" w:rsidRDefault="00220FCF" w:rsidP="00F6139F">
            <w:pPr>
              <w:tabs>
                <w:tab w:val="left" w:pos="708"/>
              </w:tabs>
              <w:suppressAutoHyphens/>
              <w:spacing w:line="100" w:lineRule="atLeast"/>
              <w:rPr>
                <w:lang w:eastAsia="en-US"/>
              </w:rPr>
            </w:pPr>
          </w:p>
        </w:tc>
      </w:tr>
    </w:tbl>
    <w:p w:rsidR="00220FCF" w:rsidRDefault="00220FCF" w:rsidP="00220FCF"/>
    <w:p w:rsidR="00220FCF" w:rsidRDefault="00220FCF" w:rsidP="00220FCF"/>
    <w:p w:rsidR="00220FCF" w:rsidRPr="00AF3A52" w:rsidRDefault="00220FCF" w:rsidP="00220FCF">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220FCF" w:rsidRDefault="00220FCF" w:rsidP="00220FCF"/>
    <w:p w:rsidR="00220FCF" w:rsidRDefault="00220FCF" w:rsidP="00220FCF"/>
    <w:p w:rsidR="00220FCF" w:rsidRDefault="00220FCF" w:rsidP="00220FCF"/>
    <w:p w:rsidR="00220FCF" w:rsidRDefault="00220FCF" w:rsidP="00220FCF">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rsidR="00220FCF" w:rsidRPr="000D557B" w:rsidRDefault="00220FCF" w:rsidP="00220FCF">
      <w:pPr>
        <w:pStyle w:val="a9"/>
        <w:jc w:val="right"/>
        <w:rPr>
          <w:color w:val="FF0000"/>
        </w:rPr>
      </w:pPr>
    </w:p>
    <w:p w:rsidR="00220FCF" w:rsidRPr="000D557B" w:rsidRDefault="00220FCF" w:rsidP="00220FCF">
      <w:pPr>
        <w:pStyle w:val="a9"/>
        <w:jc w:val="center"/>
        <w:rPr>
          <w:color w:val="FF0000"/>
        </w:rPr>
        <w:sectPr w:rsidR="00220FCF" w:rsidRPr="000D557B" w:rsidSect="00F6139F">
          <w:pgSz w:w="11906" w:h="16838"/>
          <w:pgMar w:top="568" w:right="624" w:bottom="510" w:left="851" w:header="709" w:footer="709" w:gutter="0"/>
          <w:cols w:space="708"/>
          <w:titlePg/>
          <w:docGrid w:linePitch="360"/>
        </w:sectPr>
      </w:pPr>
    </w:p>
    <w:p w:rsidR="00220FCF" w:rsidRDefault="00220FCF" w:rsidP="00220FCF">
      <w:pPr>
        <w:autoSpaceDE w:val="0"/>
        <w:autoSpaceDN w:val="0"/>
        <w:adjustRightInd w:val="0"/>
        <w:ind w:right="-6" w:firstLine="708"/>
        <w:jc w:val="right"/>
        <w:rPr>
          <w:b/>
          <w:bCs/>
          <w:kern w:val="28"/>
          <w:sz w:val="22"/>
          <w:szCs w:val="22"/>
        </w:rPr>
      </w:pPr>
      <w:r>
        <w:rPr>
          <w:b/>
          <w:bCs/>
          <w:kern w:val="28"/>
          <w:sz w:val="22"/>
          <w:szCs w:val="22"/>
        </w:rPr>
        <w:t>Форма №5</w:t>
      </w:r>
    </w:p>
    <w:p w:rsidR="00220FCF" w:rsidRDefault="00220FCF" w:rsidP="00220FCF">
      <w:pPr>
        <w:autoSpaceDE w:val="0"/>
        <w:autoSpaceDN w:val="0"/>
        <w:adjustRightInd w:val="0"/>
        <w:ind w:right="-6"/>
        <w:rPr>
          <w:b/>
          <w:bCs/>
          <w:kern w:val="28"/>
          <w:sz w:val="22"/>
          <w:szCs w:val="22"/>
        </w:rPr>
      </w:pPr>
      <w:r>
        <w:rPr>
          <w:b/>
          <w:bCs/>
          <w:kern w:val="28"/>
          <w:sz w:val="22"/>
          <w:szCs w:val="22"/>
        </w:rPr>
        <w:t xml:space="preserve">                                                                                                                                                    </w:t>
      </w:r>
    </w:p>
    <w:p w:rsidR="00220FCF" w:rsidRPr="00DE4522" w:rsidRDefault="00220FCF" w:rsidP="00220FCF">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rsidR="00220FCF" w:rsidRDefault="00220FCF" w:rsidP="00220FCF">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rsidR="00220FCF" w:rsidRDefault="00220FCF" w:rsidP="00220FCF">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rsidR="00220FCF" w:rsidRDefault="00220FCF" w:rsidP="00220FCF">
      <w:pPr>
        <w:autoSpaceDE w:val="0"/>
        <w:autoSpaceDN w:val="0"/>
        <w:adjustRightInd w:val="0"/>
        <w:ind w:right="-6" w:firstLine="708"/>
        <w:jc w:val="right"/>
        <w:rPr>
          <w:bCs/>
          <w:kern w:val="28"/>
          <w:sz w:val="22"/>
          <w:szCs w:val="22"/>
        </w:rPr>
      </w:pPr>
    </w:p>
    <w:p w:rsidR="004D592C" w:rsidRDefault="00220FCF" w:rsidP="00220FCF">
      <w:pPr>
        <w:autoSpaceDE w:val="0"/>
        <w:autoSpaceDN w:val="0"/>
        <w:adjustRightInd w:val="0"/>
        <w:ind w:right="-6" w:firstLine="708"/>
        <w:jc w:val="right"/>
        <w:rPr>
          <w:b/>
          <w:bCs/>
          <w:kern w:val="28"/>
          <w:sz w:val="22"/>
          <w:szCs w:val="22"/>
        </w:rPr>
      </w:pPr>
      <w:r>
        <w:rPr>
          <w:b/>
          <w:bCs/>
          <w:kern w:val="28"/>
          <w:sz w:val="22"/>
          <w:szCs w:val="22"/>
        </w:rPr>
        <w:t>ПРОЕКТ</w:t>
      </w:r>
    </w:p>
    <w:p w:rsidR="004D592C" w:rsidRPr="003E783B" w:rsidRDefault="00220FCF" w:rsidP="004D592C">
      <w:pPr>
        <w:widowControl w:val="0"/>
        <w:autoSpaceDE w:val="0"/>
        <w:autoSpaceDN w:val="0"/>
        <w:adjustRightInd w:val="0"/>
        <w:ind w:firstLine="708"/>
        <w:jc w:val="center"/>
        <w:rPr>
          <w:b/>
          <w:bCs/>
          <w:kern w:val="28"/>
        </w:rPr>
      </w:pPr>
      <w:r w:rsidRPr="003E783B">
        <w:rPr>
          <w:b/>
          <w:bCs/>
          <w:kern w:val="28"/>
        </w:rPr>
        <w:t>ДОГОВОР</w:t>
      </w:r>
      <w:r w:rsidR="004D592C" w:rsidRPr="003E783B">
        <w:rPr>
          <w:b/>
          <w:bCs/>
          <w:kern w:val="28"/>
        </w:rPr>
        <w:t xml:space="preserve"> № _________</w:t>
      </w:r>
    </w:p>
    <w:p w:rsidR="00220FCF" w:rsidRPr="003E783B" w:rsidRDefault="00220FCF" w:rsidP="004D592C">
      <w:pPr>
        <w:widowControl w:val="0"/>
        <w:autoSpaceDE w:val="0"/>
        <w:autoSpaceDN w:val="0"/>
        <w:adjustRightInd w:val="0"/>
        <w:ind w:firstLine="708"/>
        <w:jc w:val="center"/>
        <w:rPr>
          <w:b/>
          <w:bCs/>
          <w:kern w:val="28"/>
        </w:rPr>
      </w:pPr>
      <w:r w:rsidRPr="003E783B">
        <w:rPr>
          <w:b/>
          <w:bCs/>
          <w:kern w:val="28"/>
        </w:rPr>
        <w:t>НА ПОСТАВКУ ПРОВОДА СИП И ЭЛЕКТРОТЕХНИЧЕСКОЙ ПРОДУКЦИИ</w:t>
      </w:r>
    </w:p>
    <w:p w:rsidR="004D592C" w:rsidRPr="003E783B" w:rsidRDefault="004D592C" w:rsidP="004D592C">
      <w:pPr>
        <w:widowControl w:val="0"/>
        <w:autoSpaceDE w:val="0"/>
        <w:autoSpaceDN w:val="0"/>
        <w:adjustRightInd w:val="0"/>
        <w:ind w:firstLine="708"/>
        <w:jc w:val="center"/>
        <w:rPr>
          <w:b/>
        </w:rPr>
      </w:pPr>
    </w:p>
    <w:p w:rsidR="004D592C" w:rsidRPr="003E783B" w:rsidRDefault="004D592C" w:rsidP="004D592C">
      <w:pPr>
        <w:widowControl w:val="0"/>
        <w:autoSpaceDE w:val="0"/>
        <w:autoSpaceDN w:val="0"/>
        <w:adjustRightInd w:val="0"/>
        <w:ind w:firstLine="708"/>
      </w:pPr>
    </w:p>
    <w:p w:rsidR="004D592C" w:rsidRPr="003E783B" w:rsidRDefault="004D592C" w:rsidP="004D592C">
      <w:pPr>
        <w:widowControl w:val="0"/>
        <w:autoSpaceDE w:val="0"/>
        <w:autoSpaceDN w:val="0"/>
        <w:adjustRightInd w:val="0"/>
      </w:pPr>
      <w:r w:rsidRPr="003E783B">
        <w:t>р.п. Зубова Поляна                                                                                                   «____» ____________ 202</w:t>
      </w:r>
      <w:r w:rsidR="00220FCF" w:rsidRPr="003E783B">
        <w:t>4</w:t>
      </w:r>
      <w:r w:rsidRPr="003E783B">
        <w:t> г.</w:t>
      </w:r>
      <w:r w:rsidRPr="003E783B">
        <w:br/>
      </w:r>
    </w:p>
    <w:p w:rsidR="004D592C" w:rsidRPr="003E783B" w:rsidRDefault="004D592C" w:rsidP="004D592C">
      <w:pPr>
        <w:widowControl w:val="0"/>
        <w:tabs>
          <w:tab w:val="left" w:pos="142"/>
        </w:tabs>
        <w:ind w:firstLine="709"/>
      </w:pPr>
      <w:r w:rsidRPr="003E783B">
        <w:rPr>
          <w:b/>
        </w:rPr>
        <w:t>Общество с ограниченной ответственностью «Электротеплосеть»</w:t>
      </w:r>
      <w:r w:rsidRPr="003E783B">
        <w:t xml:space="preserve">, именуемое в дальнейшем </w:t>
      </w:r>
      <w:r w:rsidRPr="003E783B">
        <w:rPr>
          <w:b/>
        </w:rPr>
        <w:t>«Заказчик»</w:t>
      </w:r>
      <w:r w:rsidRPr="003E783B">
        <w:t xml:space="preserve">, в лице Генерального директора </w:t>
      </w:r>
      <w:r w:rsidR="00032007" w:rsidRPr="003E783B">
        <w:t>Чиняева Александра Александровича</w:t>
      </w:r>
      <w:r w:rsidRPr="003E783B">
        <w:t xml:space="preserve">, действующего на основании Устава, с одной стороны, и _____________________________ в лице _______________, действующего на основании ______, именуемое в дальнейшем </w:t>
      </w:r>
      <w:r w:rsidRPr="003E783B">
        <w:rPr>
          <w:b/>
        </w:rPr>
        <w:t>«Подрядчик»</w:t>
      </w:r>
      <w:r w:rsidRPr="003E783B">
        <w:t xml:space="preserve">, с другой стороны, далее совместно именуемые </w:t>
      </w:r>
      <w:r w:rsidRPr="003E783B">
        <w:rPr>
          <w:b/>
        </w:rPr>
        <w:t>«Стороны»</w:t>
      </w:r>
      <w:r w:rsidRPr="003E783B">
        <w:t>,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положением Постановления Правительства РФ от 16 февраля 2008 г. № 87 «О составе разделов проектной документации и требованиях к их содержанию», на основании результатов закупки путем проведения открытого запроса котировок в электронной форме №_____________, что отражено в протоколе от __________, заключили настоящий Договор (далее – Договор) о нижеследующем:</w:t>
      </w:r>
    </w:p>
    <w:p w:rsidR="004D592C" w:rsidRPr="00BE266A" w:rsidRDefault="004D592C" w:rsidP="004D592C">
      <w:pPr>
        <w:widowControl w:val="0"/>
        <w:tabs>
          <w:tab w:val="left" w:pos="142"/>
        </w:tabs>
        <w:ind w:firstLine="709"/>
        <w:rPr>
          <w:sz w:val="22"/>
          <w:szCs w:val="22"/>
        </w:rPr>
      </w:pPr>
    </w:p>
    <w:p w:rsidR="009458EA" w:rsidRDefault="009458EA" w:rsidP="009458EA">
      <w:pPr>
        <w:widowControl w:val="0"/>
        <w:ind w:firstLine="709"/>
        <w:jc w:val="center"/>
        <w:rPr>
          <w:b/>
        </w:rPr>
      </w:pPr>
      <w:r w:rsidRPr="009458EA">
        <w:rPr>
          <w:b/>
        </w:rPr>
        <w:t xml:space="preserve">1. </w:t>
      </w:r>
      <w:r w:rsidR="003E783B">
        <w:rPr>
          <w:b/>
        </w:rPr>
        <w:t>ПРЕДМЕТ ДОГОВОРА</w:t>
      </w:r>
    </w:p>
    <w:p w:rsidR="003E783B" w:rsidRPr="009458EA" w:rsidRDefault="003E783B" w:rsidP="009458EA">
      <w:pPr>
        <w:widowControl w:val="0"/>
        <w:ind w:firstLine="709"/>
        <w:jc w:val="center"/>
        <w:rPr>
          <w:b/>
        </w:rPr>
      </w:pP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456B4E" w:rsidRPr="00456B4E">
        <w:rPr>
          <w:b/>
          <w:bCs/>
        </w:rPr>
        <w:t xml:space="preserve">Поставка </w:t>
      </w:r>
      <w:r w:rsidR="002E7C02">
        <w:rPr>
          <w:b/>
          <w:bCs/>
        </w:rPr>
        <w:t xml:space="preserve">провода </w:t>
      </w:r>
      <w:r w:rsidR="003E783B">
        <w:rPr>
          <w:b/>
          <w:bCs/>
        </w:rPr>
        <w:t>СИП и электротехнической продукции</w:t>
      </w:r>
      <w:r w:rsidR="00456B4E" w:rsidRPr="00456B4E">
        <w:rPr>
          <w:b/>
          <w:bCs/>
        </w:rPr>
        <w:t xml:space="preserve"> </w:t>
      </w:r>
      <w:r w:rsidRPr="009458EA">
        <w:t>(в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w:t>
      </w:r>
      <w:r w:rsidR="003E783B">
        <w:t>рактеристикам в соответствии с Т</w:t>
      </w:r>
      <w:r w:rsidRPr="009458EA">
        <w:t>ехническим заданием (Приложение № 1 к Договору), являюще</w:t>
      </w:r>
      <w:r w:rsidR="003E783B">
        <w:t>гося</w:t>
      </w:r>
      <w:r w:rsidRPr="009458EA">
        <w:t xml:space="preserve">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2. </w:t>
      </w:r>
      <w:r w:rsidR="003E783B">
        <w:rPr>
          <w:b/>
        </w:rPr>
        <w:t>СРОК ДЕЙСТВИЯ ДОГОВОРА</w:t>
      </w:r>
    </w:p>
    <w:p w:rsidR="003E783B" w:rsidRPr="009458EA" w:rsidRDefault="003E783B" w:rsidP="009458EA">
      <w:pPr>
        <w:widowControl w:val="0"/>
        <w:ind w:firstLine="709"/>
        <w:jc w:val="center"/>
        <w:rPr>
          <w:b/>
        </w:rPr>
      </w:pP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w:t>
      </w:r>
      <w:r w:rsidR="003E783B">
        <w:rPr>
          <w:b/>
          <w:bCs/>
        </w:rPr>
        <w:t>1</w:t>
      </w:r>
      <w:r w:rsidRPr="009458EA">
        <w:rPr>
          <w:b/>
          <w:bCs/>
        </w:rPr>
        <w:t>.12.20</w:t>
      </w:r>
      <w:r w:rsidR="003E783B">
        <w:rPr>
          <w:b/>
          <w:bCs/>
        </w:rPr>
        <w:t>24</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Default="009458EA" w:rsidP="009458EA">
      <w:pPr>
        <w:widowControl w:val="0"/>
        <w:ind w:firstLine="709"/>
        <w:jc w:val="center"/>
        <w:rPr>
          <w:b/>
        </w:rPr>
      </w:pPr>
      <w:r w:rsidRPr="009458EA">
        <w:rPr>
          <w:b/>
        </w:rPr>
        <w:t xml:space="preserve">3. </w:t>
      </w:r>
      <w:r w:rsidR="003E783B">
        <w:rPr>
          <w:b/>
        </w:rPr>
        <w:t>ПРАВА И ОБЯЗАННОСТИ СТОРОН</w:t>
      </w:r>
    </w:p>
    <w:p w:rsidR="003E783B" w:rsidRPr="009458EA" w:rsidRDefault="003E783B" w:rsidP="009458EA">
      <w:pPr>
        <w:widowControl w:val="0"/>
        <w:ind w:firstLine="709"/>
        <w:jc w:val="center"/>
        <w:rPr>
          <w:b/>
        </w:rPr>
      </w:pP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 xml:space="preserve">3.1.2. Осуществить поставку Товара партиями по адресу, указанному в п.4.2. настоящего Договора в полном соответствии с условиями настоящего Договора, </w:t>
      </w:r>
      <w:r w:rsidR="003E783B">
        <w:rPr>
          <w:spacing w:val="-1"/>
        </w:rPr>
        <w:t>Т</w:t>
      </w:r>
      <w:r w:rsidRPr="009458EA">
        <w:rPr>
          <w:spacing w:val="-1"/>
        </w:rPr>
        <w:t>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3.1.5. Осуществить поставку Товара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3E783B" w:rsidRDefault="009458EA" w:rsidP="009458EA">
      <w:pPr>
        <w:widowControl w:val="0"/>
        <w:ind w:firstLine="709"/>
        <w:rPr>
          <w:b/>
        </w:rPr>
      </w:pPr>
      <w:r w:rsidRPr="003E783B">
        <w:rPr>
          <w:b/>
        </w:rPr>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3E783B" w:rsidRDefault="009458EA" w:rsidP="009458EA">
      <w:pPr>
        <w:widowControl w:val="0"/>
        <w:ind w:firstLine="709"/>
        <w:rPr>
          <w:b/>
        </w:rPr>
      </w:pPr>
      <w:r w:rsidRPr="003E783B">
        <w:rPr>
          <w:b/>
        </w:rPr>
        <w:t>3.4. Заказчик вправе:</w:t>
      </w:r>
    </w:p>
    <w:p w:rsidR="009458EA" w:rsidRPr="009458EA" w:rsidRDefault="009458EA" w:rsidP="009458EA">
      <w:pPr>
        <w:widowControl w:val="0"/>
        <w:ind w:firstLine="709"/>
      </w:pPr>
      <w:r w:rsidRPr="009458EA">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4. </w:t>
      </w:r>
      <w:r w:rsidR="003E783B">
        <w:rPr>
          <w:b/>
        </w:rPr>
        <w:t>СРОКИ И УСЛОВИЯ ПОСТАВКИ И ПРИЕМКИ ТОВАРА</w:t>
      </w:r>
    </w:p>
    <w:p w:rsidR="003E783B" w:rsidRPr="009458EA" w:rsidRDefault="003E783B" w:rsidP="009458EA">
      <w:pPr>
        <w:widowControl w:val="0"/>
        <w:ind w:firstLine="709"/>
        <w:jc w:val="center"/>
        <w:rPr>
          <w:b/>
        </w:rPr>
      </w:pPr>
    </w:p>
    <w:p w:rsidR="00CC06D4" w:rsidRPr="00CC06D4" w:rsidRDefault="00CC06D4" w:rsidP="00CC06D4">
      <w:pPr>
        <w:widowControl w:val="0"/>
        <w:rPr>
          <w:lang w:eastAsia="ar-SA"/>
        </w:rPr>
      </w:pPr>
      <w:r>
        <w:tab/>
      </w:r>
      <w:r w:rsidR="009458EA" w:rsidRPr="009458EA">
        <w:t xml:space="preserve">4.1. </w:t>
      </w:r>
      <w:r w:rsidRPr="00CC06D4">
        <w:rPr>
          <w:lang w:eastAsia="ar-SA"/>
        </w:rPr>
        <w:t>Поставка осуществляется несколькими партиями в следующем порядке:</w:t>
      </w:r>
    </w:p>
    <w:p w:rsidR="00CC06D4" w:rsidRPr="00CC06D4" w:rsidRDefault="00CC06D4" w:rsidP="00CC06D4">
      <w:pPr>
        <w:widowControl w:val="0"/>
        <w:rPr>
          <w:b/>
          <w:lang w:eastAsia="ar-SA"/>
        </w:rPr>
      </w:pPr>
      <w:r>
        <w:rPr>
          <w:b/>
          <w:lang w:eastAsia="ar-SA"/>
        </w:rPr>
        <w:t xml:space="preserve">- </w:t>
      </w:r>
      <w:r w:rsidRPr="00CC06D4">
        <w:rPr>
          <w:b/>
          <w:lang w:eastAsia="ar-SA"/>
        </w:rPr>
        <w:t xml:space="preserve">1 </w:t>
      </w:r>
      <w:r>
        <w:rPr>
          <w:b/>
          <w:lang w:eastAsia="ar-SA"/>
        </w:rPr>
        <w:t xml:space="preserve">(первая) </w:t>
      </w:r>
      <w:r w:rsidRPr="00CC06D4">
        <w:rPr>
          <w:b/>
          <w:lang w:eastAsia="ar-SA"/>
        </w:rPr>
        <w:t>поставка до 29.03.2024</w:t>
      </w:r>
      <w:r>
        <w:rPr>
          <w:b/>
          <w:lang w:eastAsia="ar-SA"/>
        </w:rPr>
        <w:t>;</w:t>
      </w:r>
    </w:p>
    <w:p w:rsidR="009458EA" w:rsidRPr="00CC06D4" w:rsidRDefault="00CC06D4" w:rsidP="00CC06D4">
      <w:pPr>
        <w:widowControl w:val="0"/>
        <w:tabs>
          <w:tab w:val="left" w:pos="426"/>
        </w:tabs>
        <w:rPr>
          <w:b/>
        </w:rPr>
      </w:pPr>
      <w:r>
        <w:rPr>
          <w:b/>
          <w:lang w:eastAsia="ar-SA"/>
        </w:rPr>
        <w:t xml:space="preserve">- </w:t>
      </w:r>
      <w:r w:rsidRPr="00CC06D4">
        <w:rPr>
          <w:b/>
          <w:lang w:eastAsia="ar-SA"/>
        </w:rPr>
        <w:t xml:space="preserve">2 </w:t>
      </w:r>
      <w:r>
        <w:rPr>
          <w:b/>
          <w:lang w:eastAsia="ar-SA"/>
        </w:rPr>
        <w:t xml:space="preserve">(вторая) </w:t>
      </w:r>
      <w:r w:rsidRPr="00CC06D4">
        <w:rPr>
          <w:b/>
          <w:lang w:eastAsia="ar-SA"/>
        </w:rPr>
        <w:t>поставка до 01.07.2024</w:t>
      </w:r>
      <w:r>
        <w:rPr>
          <w:b/>
          <w:lang w:eastAsia="ar-SA"/>
        </w:rPr>
        <w:t>.</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w:t>
      </w:r>
      <w:r w:rsidR="00CC06D4">
        <w:t>Т</w:t>
      </w:r>
      <w:r w:rsidRPr="009458EA">
        <w:t>ехническим заданием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9458EA" w:rsidRPr="009458EA" w:rsidRDefault="009458EA" w:rsidP="009458EA">
      <w:pPr>
        <w:widowControl w:val="0"/>
        <w:ind w:firstLine="709"/>
      </w:pPr>
      <w:r w:rsidRPr="009458EA">
        <w:t>4.4. При передаче Товара Поставщик предоставляет следующие документы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CC06D4" w:rsidRDefault="00CC06D4" w:rsidP="009458EA">
      <w:pPr>
        <w:widowControl w:val="0"/>
        <w:ind w:firstLine="709"/>
        <w:jc w:val="center"/>
        <w:rPr>
          <w:b/>
          <w:spacing w:val="4"/>
        </w:rPr>
      </w:pPr>
    </w:p>
    <w:p w:rsidR="00CC06D4" w:rsidRDefault="00CC06D4" w:rsidP="009458EA">
      <w:pPr>
        <w:widowControl w:val="0"/>
        <w:ind w:firstLine="709"/>
        <w:jc w:val="center"/>
        <w:rPr>
          <w:b/>
          <w:spacing w:val="4"/>
        </w:rPr>
      </w:pPr>
    </w:p>
    <w:p w:rsidR="009458EA" w:rsidRDefault="009458EA" w:rsidP="009458EA">
      <w:pPr>
        <w:widowControl w:val="0"/>
        <w:ind w:firstLine="709"/>
        <w:jc w:val="center"/>
        <w:rPr>
          <w:b/>
          <w:spacing w:val="4"/>
        </w:rPr>
      </w:pPr>
      <w:r w:rsidRPr="009458EA">
        <w:rPr>
          <w:b/>
          <w:spacing w:val="4"/>
        </w:rPr>
        <w:t xml:space="preserve">5. </w:t>
      </w:r>
      <w:r w:rsidR="00CC06D4">
        <w:rPr>
          <w:b/>
          <w:spacing w:val="4"/>
        </w:rPr>
        <w:t>ТРЕБОВАНИЕ К КАЧЕСТВУ И ПОРЯДКУ ПРИЕМКИ ТОВАРА</w:t>
      </w:r>
    </w:p>
    <w:p w:rsidR="00CC06D4" w:rsidRDefault="00CC06D4" w:rsidP="009458EA">
      <w:pPr>
        <w:widowControl w:val="0"/>
        <w:ind w:firstLine="709"/>
        <w:jc w:val="center"/>
        <w:rPr>
          <w:b/>
          <w:spacing w:val="4"/>
        </w:rPr>
      </w:pPr>
    </w:p>
    <w:p w:rsidR="009458EA" w:rsidRPr="009458EA" w:rsidRDefault="009458EA" w:rsidP="00CC06D4">
      <w:pPr>
        <w:widowControl w:val="0"/>
        <w:ind w:firstLine="708"/>
      </w:pPr>
      <w:r w:rsidRPr="009458EA">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т.ч.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Default="009458EA" w:rsidP="009458EA">
      <w:pPr>
        <w:widowControl w:val="0"/>
        <w:ind w:firstLine="708"/>
      </w:pPr>
      <w:r w:rsidRPr="009458EA">
        <w:t xml:space="preserve">5.2. Товар должен быть новым, </w:t>
      </w:r>
      <w:r w:rsidRPr="009458EA">
        <w:rPr>
          <w:b/>
        </w:rPr>
        <w:t>202</w:t>
      </w:r>
      <w:r w:rsidR="00CC06D4">
        <w:rPr>
          <w:b/>
        </w:rPr>
        <w:t>4</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34F20" w:rsidRPr="00CC06D4" w:rsidRDefault="00934F20" w:rsidP="00934F20">
      <w:pPr>
        <w:widowControl w:val="0"/>
        <w:ind w:firstLine="709"/>
        <w:rPr>
          <w:b/>
        </w:rPr>
      </w:pPr>
      <w:r w:rsidRPr="00CC06D4">
        <w:rPr>
          <w:b/>
        </w:rPr>
        <w:t>Страна происхождения товара: Российская Федерация.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048B1" w:rsidRPr="009458EA" w:rsidRDefault="006048B1"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6. </w:t>
      </w:r>
      <w:r w:rsidR="00CC06D4">
        <w:rPr>
          <w:b/>
        </w:rPr>
        <w:t>ПОРЯДОК РАСЧЕТОВ</w:t>
      </w:r>
    </w:p>
    <w:p w:rsidR="00CC06D4" w:rsidRPr="009458EA" w:rsidRDefault="00CC06D4" w:rsidP="009458EA">
      <w:pPr>
        <w:widowControl w:val="0"/>
        <w:ind w:firstLine="709"/>
        <w:jc w:val="center"/>
        <w:rPr>
          <w:b/>
        </w:rPr>
      </w:pPr>
    </w:p>
    <w:p w:rsidR="00CC06D4" w:rsidRPr="00CC06D4" w:rsidRDefault="009458EA" w:rsidP="00CC06D4">
      <w:pPr>
        <w:widowControl w:val="0"/>
        <w:ind w:firstLine="709"/>
      </w:pPr>
      <w:r w:rsidRPr="009458EA">
        <w:t xml:space="preserve">6.1. </w:t>
      </w:r>
      <w:r w:rsidR="00CC06D4" w:rsidRPr="00CC06D4">
        <w:t xml:space="preserve">Цена Договора составляет ______(_______________) рублей ______ копеек, в том числе НДС 20% в размере                   (                      ) рубля    копеек. </w:t>
      </w:r>
    </w:p>
    <w:p w:rsidR="00CC06D4" w:rsidRPr="00CC06D4" w:rsidRDefault="00CC06D4" w:rsidP="00CC06D4">
      <w:pPr>
        <w:widowControl w:val="0"/>
        <w:shd w:val="clear" w:color="auto" w:fill="FFFFFF"/>
        <w:autoSpaceDE w:val="0"/>
        <w:autoSpaceDN w:val="0"/>
        <w:adjustRightInd w:val="0"/>
        <w:ind w:firstLine="709"/>
      </w:pPr>
      <w:r w:rsidRPr="00CC06D4">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456B4E" w:rsidRPr="00456B4E" w:rsidRDefault="009458EA" w:rsidP="00456B4E">
      <w:pPr>
        <w:widowControl w:val="0"/>
        <w:shd w:val="clear" w:color="auto" w:fill="FFFFFF"/>
        <w:autoSpaceDE w:val="0"/>
        <w:autoSpaceDN w:val="0"/>
        <w:adjustRightInd w:val="0"/>
        <w:ind w:firstLine="709"/>
        <w:rPr>
          <w:b/>
        </w:rPr>
      </w:pPr>
      <w:r w:rsidRPr="009458EA">
        <w:t>6.2. </w:t>
      </w:r>
      <w:r w:rsidR="00456B4E" w:rsidRPr="00456B4E">
        <w:t xml:space="preserve">Оплата производится Заказчиком путем перечисления денежных средств на расчетный счет </w:t>
      </w:r>
      <w:r w:rsidR="00456B4E" w:rsidRPr="00456B4E">
        <w:rPr>
          <w:b/>
        </w:rPr>
        <w:t>Поставщика</w:t>
      </w:r>
      <w:r w:rsidR="00CC06D4">
        <w:rPr>
          <w:b/>
        </w:rPr>
        <w:t xml:space="preserve"> </w:t>
      </w:r>
      <w:r w:rsidR="00CC06D4" w:rsidRPr="00CC06D4">
        <w:t>в следующем порядке</w:t>
      </w:r>
      <w:r w:rsidR="00456B4E" w:rsidRPr="00CC06D4">
        <w:t>:</w:t>
      </w:r>
    </w:p>
    <w:p w:rsidR="00CC06D4" w:rsidRPr="004835D7" w:rsidRDefault="00CC06D4" w:rsidP="00CC06D4">
      <w:pPr>
        <w:widowControl w:val="0"/>
        <w:rPr>
          <w:rFonts w:eastAsia="Calibri"/>
          <w:b/>
          <w:color w:val="0D0D0D"/>
          <w:lang w:eastAsia="en-US"/>
        </w:rPr>
      </w:pPr>
      <w:r w:rsidRPr="004835D7">
        <w:rPr>
          <w:rFonts w:eastAsia="Calibri"/>
          <w:b/>
          <w:color w:val="0D0D0D"/>
          <w:lang w:eastAsia="en-US"/>
        </w:rPr>
        <w:t>-10% в течение 5 (пяти) рабочих дней после подписания Договора на основании выставленного Подрядчиком счета;</w:t>
      </w:r>
    </w:p>
    <w:p w:rsidR="00CC06D4" w:rsidRPr="004835D7" w:rsidRDefault="00CC06D4" w:rsidP="00CC06D4">
      <w:pPr>
        <w:widowControl w:val="0"/>
        <w:rPr>
          <w:rFonts w:eastAsia="Calibri"/>
          <w:b/>
          <w:color w:val="0D0D0D"/>
          <w:lang w:eastAsia="en-US"/>
        </w:rPr>
      </w:pPr>
      <w:r w:rsidRPr="004835D7">
        <w:rPr>
          <w:rFonts w:eastAsia="Calibri"/>
          <w:b/>
          <w:color w:val="0D0D0D"/>
          <w:lang w:eastAsia="en-US"/>
        </w:rPr>
        <w:t>-окончательный расчет по следующему графику:</w:t>
      </w:r>
    </w:p>
    <w:tbl>
      <w:tblPr>
        <w:tblW w:w="7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827"/>
        <w:gridCol w:w="826"/>
        <w:gridCol w:w="829"/>
        <w:gridCol w:w="833"/>
        <w:gridCol w:w="709"/>
        <w:gridCol w:w="851"/>
        <w:gridCol w:w="787"/>
        <w:gridCol w:w="795"/>
      </w:tblGrid>
      <w:tr w:rsidR="00CC06D4" w:rsidRPr="00EB6A09" w:rsidTr="004835D7">
        <w:trPr>
          <w:trHeight w:val="769"/>
        </w:trPr>
        <w:tc>
          <w:tcPr>
            <w:tcW w:w="762"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27</w:t>
            </w:r>
            <w:r w:rsidRPr="00EB6A09">
              <w:rPr>
                <w:rFonts w:eastAsia="Calibri"/>
                <w:sz w:val="20"/>
                <w:szCs w:val="20"/>
                <w:lang w:eastAsia="zh-CN"/>
              </w:rPr>
              <w:t xml:space="preserve"> </w:t>
            </w:r>
          </w:p>
          <w:p w:rsidR="00CC06D4" w:rsidRPr="00EB6A09" w:rsidRDefault="00CC06D4" w:rsidP="00F6139F">
            <w:pPr>
              <w:suppressAutoHyphens/>
              <w:jc w:val="center"/>
              <w:rPr>
                <w:rFonts w:eastAsia="Calibri"/>
                <w:sz w:val="20"/>
                <w:szCs w:val="20"/>
                <w:lang w:eastAsia="zh-CN"/>
              </w:rPr>
            </w:pPr>
            <w:r>
              <w:rPr>
                <w:rFonts w:eastAsia="Calibri"/>
                <w:sz w:val="20"/>
                <w:szCs w:val="20"/>
                <w:lang w:eastAsia="zh-CN"/>
              </w:rPr>
              <w:t>апреля</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27"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мая</w:t>
            </w:r>
            <w:r w:rsidRPr="00EB6A09">
              <w:rPr>
                <w:rFonts w:eastAsia="Calibri"/>
                <w:sz w:val="20"/>
                <w:szCs w:val="20"/>
                <w:lang w:eastAsia="zh-CN"/>
              </w:rPr>
              <w:t xml:space="preserve"> </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26"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28</w:t>
            </w:r>
            <w:r w:rsidRPr="00EB6A09">
              <w:rPr>
                <w:rFonts w:eastAsia="Calibri"/>
                <w:sz w:val="20"/>
                <w:szCs w:val="20"/>
                <w:lang w:eastAsia="zh-CN"/>
              </w:rPr>
              <w:t xml:space="preserve"> Ию</w:t>
            </w:r>
            <w:r>
              <w:rPr>
                <w:rFonts w:eastAsia="Calibri"/>
                <w:sz w:val="20"/>
                <w:szCs w:val="20"/>
                <w:lang w:eastAsia="zh-CN"/>
              </w:rPr>
              <w:t>н</w:t>
            </w:r>
            <w:r w:rsidRPr="00EB6A09">
              <w:rPr>
                <w:rFonts w:eastAsia="Calibri"/>
                <w:sz w:val="20"/>
                <w:szCs w:val="20"/>
                <w:lang w:eastAsia="zh-CN"/>
              </w:rPr>
              <w:t xml:space="preserve">я </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29"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 xml:space="preserve">До 31 </w:t>
            </w:r>
            <w:r>
              <w:rPr>
                <w:rFonts w:eastAsia="Calibri"/>
                <w:sz w:val="20"/>
                <w:szCs w:val="20"/>
                <w:lang w:eastAsia="zh-CN"/>
              </w:rPr>
              <w:t>Июля</w:t>
            </w:r>
            <w:r w:rsidRPr="00EB6A09">
              <w:rPr>
                <w:rFonts w:eastAsia="Calibri"/>
                <w:sz w:val="20"/>
                <w:szCs w:val="20"/>
                <w:lang w:eastAsia="zh-CN"/>
              </w:rPr>
              <w:t xml:space="preserve"> </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33" w:type="dxa"/>
          </w:tcPr>
          <w:p w:rsidR="00CC06D4" w:rsidRPr="00EB6A09" w:rsidRDefault="00CC06D4" w:rsidP="00F6139F">
            <w:pPr>
              <w:suppressAutoHyphens/>
              <w:ind w:left="-131" w:right="-149"/>
              <w:jc w:val="center"/>
              <w:rPr>
                <w:rFonts w:eastAsia="Calibri"/>
                <w:sz w:val="20"/>
                <w:szCs w:val="20"/>
                <w:lang w:eastAsia="zh-CN"/>
              </w:rPr>
            </w:pPr>
            <w:r w:rsidRPr="00EB6A09">
              <w:rPr>
                <w:rFonts w:eastAsia="Calibri"/>
                <w:sz w:val="20"/>
                <w:szCs w:val="20"/>
                <w:lang w:eastAsia="zh-CN"/>
              </w:rPr>
              <w:t>До 30</w:t>
            </w:r>
          </w:p>
          <w:p w:rsidR="00CC06D4" w:rsidRPr="00EB6A09" w:rsidRDefault="00CC06D4" w:rsidP="00F6139F">
            <w:pPr>
              <w:suppressAutoHyphens/>
              <w:ind w:left="-131" w:right="-149"/>
              <w:jc w:val="center"/>
              <w:rPr>
                <w:rFonts w:eastAsia="Calibri"/>
                <w:sz w:val="20"/>
                <w:szCs w:val="20"/>
                <w:lang w:eastAsia="zh-CN"/>
              </w:rPr>
            </w:pPr>
            <w:r w:rsidRPr="00EB6A09">
              <w:rPr>
                <w:rFonts w:eastAsia="Calibri"/>
                <w:sz w:val="20"/>
                <w:szCs w:val="20"/>
                <w:lang w:eastAsia="zh-CN"/>
              </w:rPr>
              <w:t xml:space="preserve"> </w:t>
            </w:r>
            <w:r>
              <w:rPr>
                <w:rFonts w:eastAsia="Calibri"/>
                <w:sz w:val="20"/>
                <w:szCs w:val="20"/>
                <w:lang w:eastAsia="zh-CN"/>
              </w:rPr>
              <w:t>Августа</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09" w:type="dxa"/>
          </w:tcPr>
          <w:p w:rsidR="00CC06D4" w:rsidRPr="00EB6A09" w:rsidRDefault="00CC06D4" w:rsidP="00F6139F">
            <w:pPr>
              <w:suppressAutoHyphens/>
              <w:ind w:left="-67" w:right="-19"/>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0</w:t>
            </w:r>
            <w:r w:rsidRPr="00EB6A09">
              <w:rPr>
                <w:rFonts w:eastAsia="Calibri"/>
                <w:sz w:val="20"/>
                <w:szCs w:val="20"/>
                <w:lang w:eastAsia="zh-CN"/>
              </w:rPr>
              <w:t xml:space="preserve"> </w:t>
            </w:r>
            <w:r>
              <w:rPr>
                <w:rFonts w:eastAsia="Calibri"/>
                <w:sz w:val="20"/>
                <w:szCs w:val="20"/>
                <w:lang w:eastAsia="zh-CN"/>
              </w:rPr>
              <w:t>Сентября</w:t>
            </w:r>
            <w:r w:rsidRPr="00EB6A09">
              <w:rPr>
                <w:rFonts w:eastAsia="Calibri"/>
                <w:sz w:val="20"/>
                <w:szCs w:val="20"/>
                <w:lang w:eastAsia="zh-CN"/>
              </w:rPr>
              <w:t xml:space="preserve"> </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851"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До 3</w:t>
            </w:r>
            <w:r>
              <w:rPr>
                <w:rFonts w:eastAsia="Calibri"/>
                <w:sz w:val="20"/>
                <w:szCs w:val="20"/>
                <w:lang w:eastAsia="zh-CN"/>
              </w:rPr>
              <w:t>1</w:t>
            </w:r>
            <w:r w:rsidRPr="00EB6A09">
              <w:rPr>
                <w:rFonts w:eastAsia="Calibri"/>
                <w:sz w:val="20"/>
                <w:szCs w:val="20"/>
                <w:lang w:eastAsia="zh-CN"/>
              </w:rPr>
              <w:t xml:space="preserve"> </w:t>
            </w:r>
            <w:r>
              <w:rPr>
                <w:rFonts w:eastAsia="Calibri"/>
                <w:sz w:val="20"/>
                <w:szCs w:val="20"/>
                <w:lang w:eastAsia="zh-CN"/>
              </w:rPr>
              <w:t>Октября</w:t>
            </w:r>
            <w:r w:rsidRPr="00EB6A09">
              <w:rPr>
                <w:rFonts w:eastAsia="Calibri"/>
                <w:sz w:val="20"/>
                <w:szCs w:val="20"/>
                <w:lang w:eastAsia="zh-CN"/>
              </w:rPr>
              <w:t xml:space="preserve"> </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87" w:type="dxa"/>
          </w:tcPr>
          <w:p w:rsidR="00CC06D4" w:rsidRPr="00EB6A09" w:rsidRDefault="00CC06D4" w:rsidP="00F6139F">
            <w:pPr>
              <w:suppressAutoHyphens/>
              <w:ind w:left="-100"/>
              <w:jc w:val="center"/>
              <w:rPr>
                <w:rFonts w:eastAsia="Calibri"/>
                <w:sz w:val="20"/>
                <w:szCs w:val="20"/>
                <w:lang w:eastAsia="zh-CN"/>
              </w:rPr>
            </w:pPr>
            <w:r w:rsidRPr="00EB6A09">
              <w:rPr>
                <w:rFonts w:eastAsia="Calibri"/>
                <w:sz w:val="20"/>
                <w:szCs w:val="20"/>
                <w:lang w:eastAsia="zh-CN"/>
              </w:rPr>
              <w:t xml:space="preserve">До </w:t>
            </w:r>
            <w:r>
              <w:rPr>
                <w:rFonts w:eastAsia="Calibri"/>
                <w:sz w:val="20"/>
                <w:szCs w:val="20"/>
                <w:lang w:eastAsia="zh-CN"/>
              </w:rPr>
              <w:t>29</w:t>
            </w:r>
            <w:r w:rsidRPr="00EB6A09">
              <w:rPr>
                <w:rFonts w:eastAsia="Calibri"/>
                <w:sz w:val="20"/>
                <w:szCs w:val="20"/>
                <w:lang w:eastAsia="zh-CN"/>
              </w:rPr>
              <w:t xml:space="preserve"> </w:t>
            </w:r>
            <w:r>
              <w:rPr>
                <w:rFonts w:eastAsia="Calibri"/>
                <w:sz w:val="20"/>
                <w:szCs w:val="20"/>
                <w:lang w:eastAsia="zh-CN"/>
              </w:rPr>
              <w:t>Ноября</w:t>
            </w:r>
          </w:p>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2024 г.</w:t>
            </w:r>
          </w:p>
        </w:tc>
        <w:tc>
          <w:tcPr>
            <w:tcW w:w="795" w:type="dxa"/>
          </w:tcPr>
          <w:p w:rsidR="00CC06D4" w:rsidRPr="00EB6A09" w:rsidRDefault="00CC06D4" w:rsidP="00F6139F">
            <w:pPr>
              <w:suppressAutoHyphens/>
              <w:ind w:left="-100"/>
              <w:jc w:val="center"/>
              <w:rPr>
                <w:rFonts w:eastAsia="Calibri"/>
                <w:sz w:val="20"/>
                <w:szCs w:val="20"/>
                <w:lang w:eastAsia="zh-CN"/>
              </w:rPr>
            </w:pPr>
            <w:r>
              <w:rPr>
                <w:rFonts w:eastAsia="Calibri"/>
                <w:sz w:val="20"/>
                <w:szCs w:val="20"/>
                <w:lang w:eastAsia="zh-CN"/>
              </w:rPr>
              <w:t>До 28Декабря 2024 г.</w:t>
            </w:r>
          </w:p>
        </w:tc>
      </w:tr>
      <w:tr w:rsidR="00CC06D4" w:rsidRPr="00EB6A09" w:rsidTr="004835D7">
        <w:tc>
          <w:tcPr>
            <w:tcW w:w="762"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10%</w:t>
            </w:r>
          </w:p>
        </w:tc>
        <w:tc>
          <w:tcPr>
            <w:tcW w:w="827"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10%</w:t>
            </w:r>
          </w:p>
        </w:tc>
        <w:tc>
          <w:tcPr>
            <w:tcW w:w="826"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10%</w:t>
            </w:r>
          </w:p>
        </w:tc>
        <w:tc>
          <w:tcPr>
            <w:tcW w:w="829"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10%</w:t>
            </w:r>
          </w:p>
        </w:tc>
        <w:tc>
          <w:tcPr>
            <w:tcW w:w="833"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10%</w:t>
            </w:r>
          </w:p>
        </w:tc>
        <w:tc>
          <w:tcPr>
            <w:tcW w:w="709" w:type="dxa"/>
          </w:tcPr>
          <w:p w:rsidR="00CC06D4" w:rsidRPr="00EB6A09" w:rsidRDefault="00CC06D4" w:rsidP="00F6139F">
            <w:pPr>
              <w:suppressAutoHyphens/>
              <w:jc w:val="center"/>
              <w:rPr>
                <w:rFonts w:eastAsia="Calibri"/>
                <w:sz w:val="20"/>
                <w:szCs w:val="20"/>
                <w:lang w:eastAsia="zh-CN"/>
              </w:rPr>
            </w:pPr>
            <w:r w:rsidRPr="00EB6A09">
              <w:rPr>
                <w:rFonts w:eastAsia="Calibri"/>
                <w:sz w:val="20"/>
                <w:szCs w:val="20"/>
                <w:lang w:eastAsia="zh-CN"/>
              </w:rPr>
              <w:t>10%</w:t>
            </w:r>
          </w:p>
        </w:tc>
        <w:tc>
          <w:tcPr>
            <w:tcW w:w="851" w:type="dxa"/>
          </w:tcPr>
          <w:p w:rsidR="00CC06D4" w:rsidRPr="00EB6A09" w:rsidRDefault="00CC06D4" w:rsidP="00F6139F">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87" w:type="dxa"/>
          </w:tcPr>
          <w:p w:rsidR="00CC06D4" w:rsidRPr="00EB6A09" w:rsidRDefault="00CC06D4" w:rsidP="00F6139F">
            <w:pPr>
              <w:suppressAutoHyphens/>
              <w:jc w:val="center"/>
              <w:rPr>
                <w:rFonts w:eastAsia="Calibri"/>
                <w:sz w:val="20"/>
                <w:szCs w:val="20"/>
                <w:lang w:eastAsia="zh-CN"/>
              </w:rPr>
            </w:pPr>
            <w:r>
              <w:rPr>
                <w:rFonts w:eastAsia="Calibri"/>
                <w:sz w:val="20"/>
                <w:szCs w:val="20"/>
                <w:lang w:eastAsia="zh-CN"/>
              </w:rPr>
              <w:t>1</w:t>
            </w:r>
            <w:r w:rsidRPr="00EB6A09">
              <w:rPr>
                <w:rFonts w:eastAsia="Calibri"/>
                <w:sz w:val="20"/>
                <w:szCs w:val="20"/>
                <w:lang w:eastAsia="zh-CN"/>
              </w:rPr>
              <w:t>0%</w:t>
            </w:r>
          </w:p>
        </w:tc>
        <w:tc>
          <w:tcPr>
            <w:tcW w:w="795" w:type="dxa"/>
          </w:tcPr>
          <w:p w:rsidR="00CC06D4" w:rsidRPr="00EB6A09" w:rsidRDefault="00CC06D4" w:rsidP="00F6139F">
            <w:pPr>
              <w:suppressAutoHyphens/>
              <w:jc w:val="center"/>
              <w:rPr>
                <w:rFonts w:eastAsia="Calibri"/>
                <w:sz w:val="20"/>
                <w:szCs w:val="20"/>
                <w:lang w:eastAsia="zh-CN"/>
              </w:rPr>
            </w:pPr>
            <w:r>
              <w:rPr>
                <w:rFonts w:eastAsia="Calibri"/>
                <w:sz w:val="20"/>
                <w:szCs w:val="20"/>
                <w:lang w:eastAsia="zh-CN"/>
              </w:rPr>
              <w:t>10%</w:t>
            </w:r>
          </w:p>
        </w:tc>
      </w:tr>
    </w:tbl>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6.5.</w:t>
      </w:r>
      <w:r w:rsidR="004835D7">
        <w:rPr>
          <w:rFonts w:eastAsia="Calibri"/>
          <w:lang w:eastAsia="en-US"/>
        </w:rPr>
        <w:t xml:space="preserve"> </w:t>
      </w:r>
      <w:r w:rsidRPr="009458EA">
        <w:rPr>
          <w:rFonts w:eastAsia="Calibri"/>
          <w:lang w:eastAsia="en-US"/>
        </w:rPr>
        <w:t xml:space="preserve">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6048B1" w:rsidRDefault="009458EA" w:rsidP="009458EA">
      <w:pPr>
        <w:widowControl w:val="0"/>
        <w:ind w:firstLine="708"/>
        <w:rPr>
          <w:bCs/>
        </w:rPr>
      </w:pPr>
      <w:r w:rsidRPr="009458EA">
        <w:t xml:space="preserve">6.6. </w:t>
      </w:r>
      <w:r w:rsidRPr="009458EA">
        <w:rPr>
          <w:rFonts w:eastAsia="Calibri"/>
        </w:rPr>
        <w:t xml:space="preserve"> </w:t>
      </w:r>
      <w:r w:rsidRPr="006048B1">
        <w:rPr>
          <w:rFonts w:eastAsia="Calibri"/>
          <w:bCs/>
        </w:rPr>
        <w:t xml:space="preserve">Заказчик производит оплату за счет собственных </w:t>
      </w:r>
      <w:r w:rsidRPr="006048B1">
        <w:rPr>
          <w:bCs/>
          <w:color w:val="0D0D0D"/>
        </w:rPr>
        <w:t>средств.</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7. </w:t>
      </w:r>
      <w:r w:rsidR="004835D7">
        <w:rPr>
          <w:b/>
        </w:rPr>
        <w:t>ОТВЕТСТВЕННОСТЬ СТОРОН</w:t>
      </w:r>
    </w:p>
    <w:p w:rsidR="004835D7" w:rsidRPr="009458EA" w:rsidRDefault="004835D7" w:rsidP="009458EA">
      <w:pPr>
        <w:widowControl w:val="0"/>
        <w:ind w:firstLine="709"/>
        <w:jc w:val="center"/>
        <w:rPr>
          <w:b/>
        </w:rPr>
      </w:pP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8. </w:t>
      </w:r>
      <w:r w:rsidR="004835D7">
        <w:rPr>
          <w:b/>
        </w:rPr>
        <w:t>РАСТОРЖЕНИЕ ДОГОВОРА. ОТКАЗ ОТ ИСПОЛНЕНИЯ ДОГОВОРА</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9. </w:t>
      </w:r>
      <w:r w:rsidR="004835D7">
        <w:rPr>
          <w:b/>
        </w:rPr>
        <w:t>ПОРЯДОК УРЕГУЛИРОВАНИЯ СПОРОВ</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r w:rsidR="004835D7" w:rsidRPr="009458EA">
        <w:t>не урегулирования</w:t>
      </w:r>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10. </w:t>
      </w:r>
      <w:r w:rsidR="004835D7">
        <w:rPr>
          <w:b/>
        </w:rPr>
        <w:t>ОБСТОЯТЕЛЬСТВА НЕПРЕОДОЛИМОЙ СИЛЫ</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11. </w:t>
      </w:r>
      <w:r w:rsidR="004835D7">
        <w:rPr>
          <w:b/>
        </w:rPr>
        <w:t>ПРОЧИЕ УСЛОВИЯ</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rPr>
      </w:pPr>
      <w:bookmarkStart w:id="2" w:name="Par147"/>
      <w:bookmarkEnd w:id="2"/>
      <w:r w:rsidRPr="009458EA">
        <w:rPr>
          <w:b/>
        </w:rPr>
        <w:t xml:space="preserve">12. </w:t>
      </w:r>
      <w:r w:rsidR="00F6139F">
        <w:rPr>
          <w:b/>
        </w:rPr>
        <w:t>ПРИЛОЖЕНИЯ</w:t>
      </w:r>
    </w:p>
    <w:p w:rsidR="00F6139F" w:rsidRDefault="00F6139F" w:rsidP="009458EA">
      <w:pPr>
        <w:jc w:val="center"/>
        <w:rPr>
          <w:b/>
          <w:sz w:val="22"/>
          <w:szCs w:val="22"/>
        </w:rPr>
      </w:pPr>
    </w:p>
    <w:p w:rsidR="004D592C" w:rsidRPr="00F6139F" w:rsidRDefault="004D592C" w:rsidP="004D592C">
      <w:pPr>
        <w:ind w:firstLine="709"/>
      </w:pPr>
      <w:r w:rsidRPr="00F6139F">
        <w:t>12.1 Приложение №1 Техническое задание</w:t>
      </w: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00F6139F">
        <w:rPr>
          <w:b/>
          <w:sz w:val="22"/>
          <w:szCs w:val="22"/>
        </w:rPr>
        <w:t xml:space="preserve"> 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F6139F" w:rsidRPr="00BE266A" w:rsidTr="00F01FBB">
        <w:tc>
          <w:tcPr>
            <w:tcW w:w="5135" w:type="dxa"/>
            <w:tcBorders>
              <w:top w:val="nil"/>
              <w:left w:val="nil"/>
              <w:bottom w:val="nil"/>
              <w:right w:val="nil"/>
            </w:tcBorders>
          </w:tcPr>
          <w:p w:rsidR="00F6139F" w:rsidRPr="00563C61" w:rsidRDefault="00F6139F" w:rsidP="00F6139F">
            <w:pPr>
              <w:autoSpaceDE w:val="0"/>
              <w:autoSpaceDN w:val="0"/>
              <w:adjustRightInd w:val="0"/>
              <w:spacing w:line="276" w:lineRule="auto"/>
              <w:outlineLvl w:val="0"/>
              <w:rPr>
                <w:rFonts w:eastAsia="Calibri"/>
                <w:b/>
                <w:bCs/>
              </w:rPr>
            </w:pPr>
            <w:r>
              <w:rPr>
                <w:rFonts w:eastAsia="Calibri"/>
                <w:b/>
                <w:bCs/>
              </w:rPr>
              <w:t>ЗАКАЗЧИК</w:t>
            </w:r>
          </w:p>
          <w:p w:rsidR="00F6139F" w:rsidRPr="00563C61" w:rsidRDefault="00F6139F" w:rsidP="00F6139F">
            <w:pPr>
              <w:rPr>
                <w:b/>
              </w:rPr>
            </w:pPr>
            <w:r w:rsidRPr="00563C61">
              <w:rPr>
                <w:b/>
              </w:rPr>
              <w:t xml:space="preserve">Общество с ограниченной ответственностью «Электротеплосеть»                                                </w:t>
            </w:r>
          </w:p>
          <w:p w:rsidR="00F6139F" w:rsidRPr="00FB034D" w:rsidRDefault="00F6139F" w:rsidP="00F6139F">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rsidR="00F6139F" w:rsidRPr="00FB034D" w:rsidRDefault="00F6139F" w:rsidP="00F6139F">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rsidR="00F6139F" w:rsidRPr="00FB034D" w:rsidRDefault="00F6139F" w:rsidP="00F6139F">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F6139F" w:rsidRPr="00FB034D" w:rsidRDefault="00F6139F" w:rsidP="00F6139F">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F6139F" w:rsidRPr="00FB034D" w:rsidRDefault="00F6139F" w:rsidP="00F6139F">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F6139F" w:rsidRPr="00FB034D" w:rsidRDefault="00F6139F" w:rsidP="00F6139F">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F6139F" w:rsidRDefault="00F6139F" w:rsidP="00F6139F">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F6139F" w:rsidRPr="00FB034D" w:rsidRDefault="00F6139F" w:rsidP="00F6139F">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rsidR="00F6139F" w:rsidRPr="00FB034D" w:rsidRDefault="00F6139F" w:rsidP="00F6139F">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rsidR="00F6139F" w:rsidRPr="00FB034D" w:rsidRDefault="00F6139F" w:rsidP="00F6139F">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F6139F" w:rsidRPr="00DA41CD" w:rsidRDefault="00F6139F" w:rsidP="00F6139F">
            <w:pPr>
              <w:rPr>
                <w:sz w:val="22"/>
                <w:szCs w:val="22"/>
              </w:rPr>
            </w:pPr>
          </w:p>
          <w:p w:rsidR="00F6139F" w:rsidRDefault="00F6139F" w:rsidP="00F6139F">
            <w:pPr>
              <w:autoSpaceDE w:val="0"/>
              <w:autoSpaceDN w:val="0"/>
              <w:adjustRightInd w:val="0"/>
              <w:spacing w:line="276" w:lineRule="auto"/>
              <w:rPr>
                <w:lang w:eastAsia="ar-SA"/>
              </w:rPr>
            </w:pPr>
          </w:p>
          <w:p w:rsidR="00F6139F" w:rsidRPr="00FB034D" w:rsidRDefault="00F6139F" w:rsidP="00F6139F">
            <w:pPr>
              <w:autoSpaceDE w:val="0"/>
              <w:autoSpaceDN w:val="0"/>
              <w:adjustRightInd w:val="0"/>
              <w:spacing w:line="276" w:lineRule="auto"/>
              <w:rPr>
                <w:lang w:eastAsia="ar-SA"/>
              </w:rPr>
            </w:pPr>
            <w:r w:rsidRPr="00FB034D">
              <w:rPr>
                <w:lang w:eastAsia="ar-SA"/>
              </w:rPr>
              <w:t>Генеральный директор</w:t>
            </w:r>
          </w:p>
          <w:p w:rsidR="00F6139F" w:rsidRPr="00FB034D" w:rsidRDefault="00F6139F" w:rsidP="00F6139F">
            <w:pPr>
              <w:autoSpaceDE w:val="0"/>
              <w:autoSpaceDN w:val="0"/>
              <w:adjustRightInd w:val="0"/>
              <w:spacing w:line="276" w:lineRule="auto"/>
              <w:rPr>
                <w:lang w:eastAsia="ar-SA"/>
              </w:rPr>
            </w:pPr>
          </w:p>
          <w:p w:rsidR="00F6139F" w:rsidRPr="00FB034D" w:rsidRDefault="00F6139F" w:rsidP="00F6139F">
            <w:pPr>
              <w:autoSpaceDE w:val="0"/>
              <w:autoSpaceDN w:val="0"/>
              <w:adjustRightInd w:val="0"/>
              <w:spacing w:line="276" w:lineRule="auto"/>
              <w:rPr>
                <w:lang w:eastAsia="ar-SA"/>
              </w:rPr>
            </w:pPr>
            <w:r w:rsidRPr="00FB034D">
              <w:rPr>
                <w:lang w:eastAsia="ar-SA"/>
              </w:rPr>
              <w:t>_________________А.А. Чиняев</w:t>
            </w:r>
          </w:p>
          <w:p w:rsidR="00F6139F" w:rsidRPr="00BE266A" w:rsidRDefault="00F6139F" w:rsidP="00F6139F">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rsidR="00F6139F" w:rsidRPr="00563C61" w:rsidRDefault="00F6139F" w:rsidP="00F6139F">
            <w:pPr>
              <w:rPr>
                <w:b/>
              </w:rPr>
            </w:pPr>
            <w:r>
              <w:rPr>
                <w:b/>
                <w:sz w:val="22"/>
                <w:szCs w:val="22"/>
              </w:rPr>
              <w:t xml:space="preserve">   </w:t>
            </w:r>
            <w:r>
              <w:rPr>
                <w:b/>
              </w:rPr>
              <w:t>ПОСТАВЩИК</w:t>
            </w: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 w:rsidR="00F6139F" w:rsidRPr="00563C61" w:rsidRDefault="00F6139F" w:rsidP="00F6139F">
            <w:r w:rsidRPr="00563C61">
              <w:t xml:space="preserve">     </w:t>
            </w:r>
          </w:p>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r w:rsidRPr="00563C61">
              <w:t xml:space="preserve"> _____________________</w:t>
            </w:r>
          </w:p>
          <w:p w:rsidR="00F6139F" w:rsidRPr="00563C61" w:rsidRDefault="00F6139F" w:rsidP="00F6139F">
            <w:r w:rsidRPr="00563C61">
              <w:t xml:space="preserve">     М.П.</w:t>
            </w:r>
          </w:p>
          <w:p w:rsidR="00F6139F" w:rsidRPr="00BE266A" w:rsidRDefault="00F6139F" w:rsidP="00F6139F">
            <w:pPr>
              <w:rPr>
                <w:sz w:val="22"/>
              </w:rPr>
            </w:pPr>
          </w:p>
        </w:tc>
      </w:tr>
    </w:tbl>
    <w:p w:rsidR="004D592C" w:rsidRDefault="004D592C"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Pr="00AF2A71" w:rsidRDefault="00F6139F" w:rsidP="004D592C">
      <w:pPr>
        <w:rPr>
          <w:szCs w:val="20"/>
          <w:highlight w:val="yellow"/>
        </w:rPr>
        <w:sectPr w:rsidR="00F6139F" w:rsidRPr="00AF2A71" w:rsidSect="00ED6415">
          <w:footerReference w:type="default" r:id="rId11"/>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F6139F">
        <w:rPr>
          <w:sz w:val="22"/>
          <w:szCs w:val="22"/>
        </w:rPr>
        <w:t>4</w:t>
      </w:r>
      <w:r w:rsidRPr="0046114E">
        <w:rPr>
          <w:sz w:val="22"/>
          <w:szCs w:val="22"/>
        </w:rPr>
        <w:t xml:space="preserve"> года</w:t>
      </w:r>
    </w:p>
    <w:p w:rsidR="004D592C" w:rsidRPr="00DD3BD5" w:rsidRDefault="004D592C" w:rsidP="00F6139F">
      <w:pPr>
        <w:spacing w:after="60"/>
        <w:contextualSpacing/>
        <w:rPr>
          <w:sz w:val="20"/>
          <w:szCs w:val="20"/>
        </w:rPr>
      </w:pPr>
    </w:p>
    <w:p w:rsidR="004D592C" w:rsidRPr="00DD3BD5" w:rsidRDefault="004D592C" w:rsidP="004D592C">
      <w:pPr>
        <w:spacing w:after="60"/>
        <w:contextualSpacing/>
        <w:jc w:val="right"/>
        <w:rPr>
          <w:sz w:val="20"/>
          <w:szCs w:val="20"/>
        </w:rPr>
      </w:pPr>
    </w:p>
    <w:tbl>
      <w:tblPr>
        <w:tblW w:w="14240" w:type="dxa"/>
        <w:tblInd w:w="959" w:type="dxa"/>
        <w:tblLook w:val="04A0" w:firstRow="1" w:lastRow="0" w:firstColumn="1" w:lastColumn="0" w:noHBand="0" w:noVBand="1"/>
      </w:tblPr>
      <w:tblGrid>
        <w:gridCol w:w="500"/>
        <w:gridCol w:w="3460"/>
        <w:gridCol w:w="2220"/>
        <w:gridCol w:w="680"/>
        <w:gridCol w:w="1240"/>
        <w:gridCol w:w="6140"/>
      </w:tblGrid>
      <w:tr w:rsidR="00F6139F" w:rsidRPr="00F6139F" w:rsidTr="00F6139F">
        <w:trPr>
          <w:trHeight w:val="450"/>
        </w:trPr>
        <w:tc>
          <w:tcPr>
            <w:tcW w:w="14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39F" w:rsidRPr="00F6139F" w:rsidRDefault="00F6139F" w:rsidP="00F6139F">
            <w:pPr>
              <w:jc w:val="center"/>
              <w:rPr>
                <w:b/>
                <w:bCs/>
                <w:color w:val="000000"/>
              </w:rPr>
            </w:pPr>
            <w:r w:rsidRPr="00F6139F">
              <w:rPr>
                <w:b/>
                <w:bCs/>
                <w:color w:val="000000"/>
              </w:rPr>
              <w:t>ТЕХНИЧЕСКОЕ ЗАДАНИЕ:</w:t>
            </w:r>
          </w:p>
        </w:tc>
      </w:tr>
      <w:tr w:rsidR="00F6139F" w:rsidRPr="00F6139F" w:rsidTr="00F6139F">
        <w:trPr>
          <w:trHeight w:val="19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6139F" w:rsidRPr="00F6139F" w:rsidRDefault="00F6139F" w:rsidP="00F6139F">
            <w:pPr>
              <w:jc w:val="center"/>
              <w:rPr>
                <w:b/>
                <w:bCs/>
                <w:color w:val="000000"/>
              </w:rPr>
            </w:pPr>
            <w:r w:rsidRPr="00F6139F">
              <w:rPr>
                <w:b/>
                <w:bCs/>
                <w:color w:val="000000"/>
              </w:rPr>
              <w:t>№</w:t>
            </w:r>
          </w:p>
        </w:tc>
        <w:tc>
          <w:tcPr>
            <w:tcW w:w="346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Наименование товара, работ, услуг</w:t>
            </w:r>
          </w:p>
        </w:tc>
        <w:tc>
          <w:tcPr>
            <w:tcW w:w="222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Маркировка</w:t>
            </w:r>
          </w:p>
        </w:tc>
        <w:tc>
          <w:tcPr>
            <w:tcW w:w="68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 xml:space="preserve">Ед. изм. </w:t>
            </w:r>
          </w:p>
        </w:tc>
        <w:tc>
          <w:tcPr>
            <w:tcW w:w="124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Кол-во</w:t>
            </w:r>
          </w:p>
        </w:tc>
        <w:tc>
          <w:tcPr>
            <w:tcW w:w="614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F6139F" w:rsidRPr="00F6139F" w:rsidTr="00F6139F">
        <w:trPr>
          <w:trHeight w:val="1830"/>
        </w:trPr>
        <w:tc>
          <w:tcPr>
            <w:tcW w:w="1424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6139F" w:rsidRPr="00F6139F" w:rsidRDefault="00F6139F" w:rsidP="00F6139F">
            <w:pPr>
              <w:jc w:val="left"/>
              <w:rPr>
                <w:color w:val="000000"/>
              </w:rPr>
            </w:pPr>
            <w:r w:rsidRPr="00F6139F">
              <w:rPr>
                <w:color w:val="000000"/>
                <w:u w:val="single"/>
              </w:rPr>
              <w:t xml:space="preserve">Общие требования к поставляемой продукции: </w:t>
            </w:r>
            <w:r w:rsidRPr="00F6139F">
              <w:rPr>
                <w:color w:val="000000"/>
              </w:rPr>
              <w:br/>
              <w:t xml:space="preserve">1. Продукция ранее не использованная, новая. </w:t>
            </w:r>
            <w:r w:rsidRPr="00F6139F">
              <w:rPr>
                <w:color w:val="000000"/>
              </w:rPr>
              <w:br/>
              <w:t>2. Продукция с датой изготовления не ранее 2024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F6139F">
              <w:rPr>
                <w:color w:val="000000"/>
              </w:rPr>
              <w:br/>
              <w:t xml:space="preserve">3.Протоколы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                                                                                                                                                                                                                                                                                                                                                        </w:t>
            </w:r>
          </w:p>
        </w:tc>
      </w:tr>
      <w:tr w:rsidR="00F6139F" w:rsidRPr="00F6139F" w:rsidTr="00F6139F">
        <w:trPr>
          <w:trHeight w:val="360"/>
        </w:trPr>
        <w:tc>
          <w:tcPr>
            <w:tcW w:w="1424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6139F" w:rsidRPr="00F6139F" w:rsidRDefault="00F6139F" w:rsidP="00F6139F">
            <w:pPr>
              <w:jc w:val="center"/>
              <w:rPr>
                <w:b/>
                <w:bCs/>
                <w:color w:val="000000"/>
                <w:sz w:val="28"/>
                <w:szCs w:val="28"/>
              </w:rPr>
            </w:pPr>
            <w:r w:rsidRPr="00F6139F">
              <w:rPr>
                <w:b/>
                <w:bCs/>
                <w:color w:val="000000"/>
                <w:sz w:val="28"/>
                <w:szCs w:val="28"/>
              </w:rPr>
              <w:t xml:space="preserve">1 этап </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 -2 3х50+1х70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СИП-2 3*50+1*70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1050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СИП-2 3*70+1*95</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СИП-2 3*70+1*95</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700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СИП4  2х 16 мн    /бар.</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СИП4  2х 16 мн    /бар.</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3125</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4</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ответвительный изолированный ЗОИ 16-95/2,5-35 ECOLINE IEK     /35/140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 ЗОИ 16-95/2,5-35 ECOLINE IEK     /35/140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550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Р 51177-98 и ТУ 3449-001-96363109-2011</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5</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Анкерный зажим PA1500 1x50-70 мм2 EKF PROxima    /10/50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lang w:val="en-US"/>
              </w:rPr>
            </w:pPr>
            <w:r w:rsidRPr="00F6139F">
              <w:rPr>
                <w:color w:val="000000"/>
              </w:rPr>
              <w:t xml:space="preserve"> </w:t>
            </w:r>
            <w:r w:rsidRPr="00F6139F">
              <w:rPr>
                <w:color w:val="000000"/>
                <w:lang w:val="en-US"/>
              </w:rPr>
              <w:t xml:space="preserve">PA1500 1x50-70 </w:t>
            </w:r>
            <w:r w:rsidRPr="00F6139F">
              <w:rPr>
                <w:color w:val="000000"/>
              </w:rPr>
              <w:t>мм</w:t>
            </w:r>
            <w:r w:rsidRPr="00F6139F">
              <w:rPr>
                <w:color w:val="000000"/>
                <w:lang w:val="en-US"/>
              </w:rPr>
              <w:t>2 EKF PROxima    /10/50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11</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15150-69 и ТУ 3449-007-18461115-2010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6</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Анкерный зажим PA2000 1x70-95 мм2 EKF PROxima    /1</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lang w:val="en-US"/>
              </w:rPr>
            </w:pPr>
            <w:r w:rsidRPr="00F6139F">
              <w:rPr>
                <w:color w:val="000000"/>
              </w:rPr>
              <w:t xml:space="preserve"> </w:t>
            </w:r>
            <w:r w:rsidRPr="00F6139F">
              <w:rPr>
                <w:color w:val="000000"/>
                <w:lang w:val="en-US"/>
              </w:rPr>
              <w:t xml:space="preserve">PA2000 1x70-95 </w:t>
            </w:r>
            <w:r w:rsidRPr="00F6139F">
              <w:rPr>
                <w:color w:val="000000"/>
              </w:rPr>
              <w:t>мм</w:t>
            </w:r>
            <w:r w:rsidRPr="00F6139F">
              <w:rPr>
                <w:color w:val="000000"/>
                <w:lang w:val="en-US"/>
              </w:rPr>
              <w:t>2 EKF PROxima    /1</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15150-69 и ТУ 3449-007-18461115-2010</w:t>
            </w:r>
          </w:p>
        </w:tc>
      </w:tr>
      <w:tr w:rsidR="00F6139F" w:rsidRPr="00F6139F" w:rsidTr="00F6139F">
        <w:trPr>
          <w:trHeight w:val="6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7</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анкерный ЗАБ 2/16-35 (SO 157.1) TDM</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 ЗАБ 2/16-35 (SO 157.1) TDM</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250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13276</w:t>
            </w:r>
          </w:p>
        </w:tc>
      </w:tr>
      <w:tr w:rsidR="00F6139F" w:rsidRPr="00F6139F" w:rsidTr="00F6139F">
        <w:trPr>
          <w:trHeight w:val="6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8</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анкерный ЗАБ 4х16-35 (SO 158) IEK</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ЗАБ 4х16-35 (SO 158) IEK</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25</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13276</w:t>
            </w:r>
          </w:p>
        </w:tc>
      </w:tr>
      <w:tr w:rsidR="00F6139F" w:rsidRPr="00F6139F" w:rsidTr="00F6139F">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9</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промежуточный SO130 2-4x16-120 мм2 EKF</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SO130 2-4x16-120 мм2 EKF</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13276</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10</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Комплект промежуточной подвески ES1500 1x25-95 мм2 EKF PROxima     /10/20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lang w:val="en-US"/>
              </w:rPr>
            </w:pPr>
            <w:r w:rsidRPr="00F6139F">
              <w:rPr>
                <w:color w:val="000000"/>
                <w:lang w:val="en-US"/>
              </w:rPr>
              <w:t xml:space="preserve">ES1500 1x25-95 </w:t>
            </w:r>
            <w:r w:rsidRPr="00F6139F">
              <w:rPr>
                <w:color w:val="000000"/>
              </w:rPr>
              <w:t>мм</w:t>
            </w:r>
            <w:r w:rsidRPr="00F6139F">
              <w:rPr>
                <w:color w:val="000000"/>
                <w:lang w:val="en-US"/>
              </w:rPr>
              <w:t>2 EKF PROxima     /10/20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24</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w:t>
            </w:r>
          </w:p>
        </w:tc>
      </w:tr>
      <w:tr w:rsidR="00F6139F" w:rsidRPr="00F6139F" w:rsidTr="00F6139F">
        <w:trPr>
          <w:trHeight w:val="345"/>
        </w:trPr>
        <w:tc>
          <w:tcPr>
            <w:tcW w:w="1424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6139F" w:rsidRPr="00F6139F" w:rsidRDefault="00F6139F" w:rsidP="00F6139F">
            <w:pPr>
              <w:jc w:val="center"/>
              <w:rPr>
                <w:b/>
                <w:bCs/>
                <w:color w:val="000000"/>
                <w:sz w:val="28"/>
                <w:szCs w:val="28"/>
              </w:rPr>
            </w:pPr>
            <w:r w:rsidRPr="00F6139F">
              <w:rPr>
                <w:b/>
                <w:bCs/>
                <w:color w:val="000000"/>
                <w:sz w:val="28"/>
                <w:szCs w:val="28"/>
              </w:rPr>
              <w:t xml:space="preserve">2 этап </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11</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 -2 3х50+1х70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СИП-2 3*50+1*70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1520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12</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СИП-2 3*70+1*95</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СИП-2 3*70+1*95</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1000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13</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СИП4  2х 16 мн    /бар.</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СИП4  2х 16 мн    /бар.</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3000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14</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 xml:space="preserve">Самонесущий изолированный провод СИП4  2х 16 мн    </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СИП4  2х 16 мн  </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500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15</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 xml:space="preserve">Самонесущий изолированный провод СИП -2 3х35+1х54,6. </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СИП-2 3х35+1х54,6. </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1237</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16</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Самонесущий изолированный провод СИП3  1х50    /бар.</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СИП3  1х50    /бар.</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3450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 и ТУ 3553-004-63976268-2010</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17</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ответвительный изолированный ЗОИ 16-95/2,5-35 ECOLINE IEK     /35/140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 ЗОИ 16-95/2,5-35 ECOLINE IEK     /35/140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586</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Р 51177-98 и ТУ 3449-001-96363109-2011</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18</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Анкерный зажим PA1500 1x50-70 мм2 EKF PROxima    /10/50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lang w:val="en-US"/>
              </w:rPr>
            </w:pPr>
            <w:r w:rsidRPr="00F6139F">
              <w:rPr>
                <w:color w:val="000000"/>
              </w:rPr>
              <w:t xml:space="preserve"> </w:t>
            </w:r>
            <w:r w:rsidRPr="00F6139F">
              <w:rPr>
                <w:color w:val="000000"/>
                <w:lang w:val="en-US"/>
              </w:rPr>
              <w:t xml:space="preserve">PA1500 1x50-70 </w:t>
            </w:r>
            <w:r w:rsidRPr="00F6139F">
              <w:rPr>
                <w:color w:val="000000"/>
              </w:rPr>
              <w:t>мм</w:t>
            </w:r>
            <w:r w:rsidRPr="00F6139F">
              <w:rPr>
                <w:color w:val="000000"/>
                <w:lang w:val="en-US"/>
              </w:rPr>
              <w:t>2 EKF PROxima    /10/50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18</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15150-69 и ТУ 3449-007-18461115-2010</w:t>
            </w:r>
          </w:p>
        </w:tc>
      </w:tr>
      <w:tr w:rsidR="00F6139F" w:rsidRPr="00F6139F" w:rsidTr="00F6139F">
        <w:trPr>
          <w:trHeight w:val="60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19</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анкерный ЗАБ 2/16-35 (SO 157.1) TDM</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 ЗАБ 2/16-35 (SO 157.1) TDM</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250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13276</w:t>
            </w:r>
          </w:p>
        </w:tc>
      </w:tr>
      <w:tr w:rsidR="00F6139F" w:rsidRPr="00F6139F" w:rsidTr="00F6139F">
        <w:trPr>
          <w:trHeight w:val="67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20</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анкерный ЗАБ 4х16-35 (SO 158) IEK</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ЗАБ 4х16-35 (SO 158) IEK</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40</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13276</w:t>
            </w:r>
          </w:p>
        </w:tc>
      </w:tr>
      <w:tr w:rsidR="00F6139F" w:rsidRPr="00F6139F" w:rsidTr="00F6139F">
        <w:trPr>
          <w:trHeight w:val="67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21</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Зажим промежуточный SO130 2-4x16-120 мм2 EKF</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SO130 2-4x16-120 мм2 EKF</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35</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13276</w:t>
            </w:r>
          </w:p>
        </w:tc>
      </w:tr>
      <w:tr w:rsidR="00F6139F" w:rsidRPr="00F6139F" w:rsidTr="00F6139F">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22</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Комплект промежуточной подвески ES1500 1x25-95 мм2 EKF PROxima     /10/20</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lang w:val="en-US"/>
              </w:rPr>
            </w:pPr>
            <w:r w:rsidRPr="00F6139F">
              <w:rPr>
                <w:color w:val="000000"/>
                <w:lang w:val="en-US"/>
              </w:rPr>
              <w:t xml:space="preserve">ES1500 1x25-95 </w:t>
            </w:r>
            <w:r w:rsidRPr="00F6139F">
              <w:rPr>
                <w:color w:val="000000"/>
              </w:rPr>
              <w:t>мм</w:t>
            </w:r>
            <w:r w:rsidRPr="00F6139F">
              <w:rPr>
                <w:color w:val="000000"/>
                <w:lang w:val="en-US"/>
              </w:rPr>
              <w:t>2 EKF PROxima     /10/20</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35</w:t>
            </w:r>
          </w:p>
        </w:tc>
        <w:tc>
          <w:tcPr>
            <w:tcW w:w="61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31946-2012.</w:t>
            </w:r>
          </w:p>
        </w:tc>
      </w:tr>
      <w:tr w:rsidR="00F6139F" w:rsidRPr="00F6139F" w:rsidTr="00F6139F">
        <w:trPr>
          <w:trHeight w:val="12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23</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Изолятор ШФ-20Г1 TEXENERGO</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 xml:space="preserve"> ШФ-20Г1 TEXENERGO</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48</w:t>
            </w:r>
          </w:p>
        </w:tc>
        <w:tc>
          <w:tcPr>
            <w:tcW w:w="6140" w:type="dxa"/>
            <w:tcBorders>
              <w:top w:val="nil"/>
              <w:left w:val="nil"/>
              <w:bottom w:val="single" w:sz="4" w:space="0" w:color="auto"/>
              <w:right w:val="single" w:sz="4" w:space="0" w:color="auto"/>
            </w:tcBorders>
            <w:shd w:val="clear" w:color="auto" w:fill="auto"/>
            <w:hideMark/>
          </w:tcPr>
          <w:p w:rsidR="00F6139F" w:rsidRPr="00F6139F" w:rsidRDefault="00F6139F" w:rsidP="00F6139F">
            <w:pPr>
              <w:jc w:val="left"/>
              <w:rPr>
                <w:color w:val="000000"/>
              </w:rPr>
            </w:pPr>
            <w:r w:rsidRPr="00F6139F">
              <w:rPr>
                <w:color w:val="000000"/>
              </w:rPr>
              <w:t xml:space="preserve">продукция ранее не использованная, новая, изготовленная в соответствии с ГОСТ ГОСТ 1232-93, ДСТУ 2202-93. Материал изоляционной части – материал керамический электротехнический подгруппы 110 ГОСТ 20419-83. Изоляторы монтируются на штырях и крюках Ø22 мм с применением уплотнительных полиэтиленовых колпачков. </w:t>
            </w:r>
          </w:p>
        </w:tc>
      </w:tr>
      <w:tr w:rsidR="00F6139F" w:rsidRPr="00F6139F" w:rsidTr="00F6139F">
        <w:trPr>
          <w:trHeight w:val="6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24</w:t>
            </w:r>
          </w:p>
        </w:tc>
        <w:tc>
          <w:tcPr>
            <w:tcW w:w="346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left"/>
              <w:rPr>
                <w:color w:val="000000"/>
              </w:rPr>
            </w:pPr>
            <w:r w:rsidRPr="00F6139F">
              <w:rPr>
                <w:color w:val="000000"/>
              </w:rPr>
              <w:t>Подвесной Изолятор ЛК 70/10-И-3 ГС</w:t>
            </w:r>
          </w:p>
        </w:tc>
        <w:tc>
          <w:tcPr>
            <w:tcW w:w="222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ЛК 70/10-И-3 ГС</w:t>
            </w:r>
          </w:p>
        </w:tc>
        <w:tc>
          <w:tcPr>
            <w:tcW w:w="680" w:type="dxa"/>
            <w:tcBorders>
              <w:top w:val="nil"/>
              <w:left w:val="nil"/>
              <w:bottom w:val="single" w:sz="4" w:space="0" w:color="auto"/>
              <w:right w:val="single" w:sz="4" w:space="0" w:color="auto"/>
            </w:tcBorders>
            <w:shd w:val="clear" w:color="000000" w:fill="FFFFFF"/>
            <w:noWrap/>
            <w:vAlign w:val="center"/>
            <w:hideMark/>
          </w:tcPr>
          <w:p w:rsidR="00F6139F" w:rsidRPr="00F6139F" w:rsidRDefault="00F6139F" w:rsidP="00F6139F">
            <w:pPr>
              <w:jc w:val="center"/>
              <w:rPr>
                <w:color w:val="000000"/>
              </w:rPr>
            </w:pPr>
            <w:r w:rsidRPr="00F6139F">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F6139F" w:rsidRPr="00F6139F" w:rsidRDefault="00F6139F" w:rsidP="00F6139F">
            <w:pPr>
              <w:jc w:val="center"/>
              <w:rPr>
                <w:color w:val="000000"/>
              </w:rPr>
            </w:pPr>
            <w:r w:rsidRPr="00F6139F">
              <w:rPr>
                <w:color w:val="000000"/>
              </w:rPr>
              <w:t>30</w:t>
            </w:r>
          </w:p>
        </w:tc>
        <w:tc>
          <w:tcPr>
            <w:tcW w:w="614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color w:val="000000"/>
              </w:rPr>
            </w:pPr>
            <w:r w:rsidRPr="00F6139F">
              <w:rPr>
                <w:color w:val="000000"/>
              </w:rPr>
              <w:t>продукция ранее не использованная, новая, изготовленная в соответствии с ГОСТ Р 55189-2012</w:t>
            </w:r>
          </w:p>
        </w:tc>
      </w:tr>
      <w:tr w:rsidR="00F6139F" w:rsidRPr="00F6139F" w:rsidTr="00F6139F">
        <w:trPr>
          <w:trHeight w:val="345"/>
        </w:trPr>
        <w:tc>
          <w:tcPr>
            <w:tcW w:w="39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6139F" w:rsidRPr="00F6139F" w:rsidRDefault="00F6139F" w:rsidP="00F6139F">
            <w:pPr>
              <w:jc w:val="center"/>
              <w:rPr>
                <w:b/>
                <w:bCs/>
                <w:color w:val="000000"/>
              </w:rPr>
            </w:pPr>
            <w:r w:rsidRPr="00F6139F">
              <w:rPr>
                <w:b/>
                <w:bCs/>
                <w:color w:val="000000"/>
              </w:rPr>
              <w:t>Всего</w:t>
            </w:r>
          </w:p>
        </w:tc>
        <w:tc>
          <w:tcPr>
            <w:tcW w:w="222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м</w:t>
            </w:r>
          </w:p>
        </w:tc>
        <w:tc>
          <w:tcPr>
            <w:tcW w:w="680" w:type="dxa"/>
            <w:tcBorders>
              <w:top w:val="nil"/>
              <w:left w:val="nil"/>
              <w:bottom w:val="single" w:sz="4" w:space="0" w:color="auto"/>
              <w:right w:val="single" w:sz="4" w:space="0" w:color="auto"/>
            </w:tcBorders>
            <w:shd w:val="clear" w:color="auto" w:fill="auto"/>
            <w:noWrap/>
            <w:hideMark/>
          </w:tcPr>
          <w:p w:rsidR="00F6139F" w:rsidRPr="00F6139F" w:rsidRDefault="00F6139F" w:rsidP="00F6139F">
            <w:pPr>
              <w:jc w:val="center"/>
              <w:rPr>
                <w:color w:val="000000"/>
              </w:rPr>
            </w:pPr>
            <w:r w:rsidRPr="00F6139F">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15582</w:t>
            </w:r>
          </w:p>
        </w:tc>
        <w:tc>
          <w:tcPr>
            <w:tcW w:w="6140" w:type="dxa"/>
            <w:tcBorders>
              <w:top w:val="nil"/>
              <w:left w:val="nil"/>
              <w:bottom w:val="single" w:sz="4" w:space="0" w:color="auto"/>
              <w:right w:val="single" w:sz="4" w:space="0" w:color="auto"/>
            </w:tcBorders>
            <w:shd w:val="clear" w:color="auto" w:fill="auto"/>
            <w:hideMark/>
          </w:tcPr>
          <w:p w:rsidR="00F6139F" w:rsidRPr="00F6139F" w:rsidRDefault="00F6139F" w:rsidP="00F6139F">
            <w:pPr>
              <w:jc w:val="left"/>
              <w:rPr>
                <w:color w:val="000000"/>
              </w:rPr>
            </w:pPr>
            <w:r w:rsidRPr="00F6139F">
              <w:rPr>
                <w:color w:val="000000"/>
              </w:rPr>
              <w:t> </w:t>
            </w:r>
          </w:p>
        </w:tc>
      </w:tr>
      <w:tr w:rsidR="00F6139F" w:rsidRPr="00F6139F" w:rsidTr="00F6139F">
        <w:trPr>
          <w:trHeight w:val="345"/>
        </w:trPr>
        <w:tc>
          <w:tcPr>
            <w:tcW w:w="3960" w:type="dxa"/>
            <w:gridSpan w:val="2"/>
            <w:vMerge/>
            <w:tcBorders>
              <w:top w:val="single" w:sz="4" w:space="0" w:color="auto"/>
              <w:left w:val="single" w:sz="4" w:space="0" w:color="auto"/>
              <w:bottom w:val="single" w:sz="4" w:space="0" w:color="000000"/>
              <w:right w:val="single" w:sz="4" w:space="0" w:color="000000"/>
            </w:tcBorders>
            <w:vAlign w:val="center"/>
            <w:hideMark/>
          </w:tcPr>
          <w:p w:rsidR="00F6139F" w:rsidRPr="00F6139F" w:rsidRDefault="00F6139F" w:rsidP="00F6139F">
            <w:pPr>
              <w:jc w:val="left"/>
              <w:rPr>
                <w:b/>
                <w:bCs/>
                <w:color w:val="000000"/>
              </w:rPr>
            </w:pPr>
          </w:p>
        </w:tc>
        <w:tc>
          <w:tcPr>
            <w:tcW w:w="222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шт</w:t>
            </w:r>
          </w:p>
        </w:tc>
        <w:tc>
          <w:tcPr>
            <w:tcW w:w="680" w:type="dxa"/>
            <w:tcBorders>
              <w:top w:val="nil"/>
              <w:left w:val="nil"/>
              <w:bottom w:val="single" w:sz="4" w:space="0" w:color="auto"/>
              <w:right w:val="single" w:sz="4" w:space="0" w:color="auto"/>
            </w:tcBorders>
            <w:shd w:val="clear" w:color="auto" w:fill="auto"/>
            <w:noWrap/>
            <w:vAlign w:val="center"/>
            <w:hideMark/>
          </w:tcPr>
          <w:p w:rsidR="00F6139F" w:rsidRPr="00F6139F" w:rsidRDefault="00F6139F" w:rsidP="00F6139F">
            <w:pPr>
              <w:jc w:val="center"/>
              <w:rPr>
                <w:color w:val="000000"/>
              </w:rPr>
            </w:pPr>
            <w:r w:rsidRPr="00F6139F">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center"/>
              <w:rPr>
                <w:b/>
                <w:bCs/>
                <w:color w:val="000000"/>
              </w:rPr>
            </w:pPr>
            <w:r w:rsidRPr="00F6139F">
              <w:rPr>
                <w:b/>
                <w:bCs/>
                <w:color w:val="000000"/>
              </w:rPr>
              <w:t>1942</w:t>
            </w:r>
          </w:p>
        </w:tc>
        <w:tc>
          <w:tcPr>
            <w:tcW w:w="6140" w:type="dxa"/>
            <w:tcBorders>
              <w:top w:val="nil"/>
              <w:left w:val="nil"/>
              <w:bottom w:val="single" w:sz="4" w:space="0" w:color="auto"/>
              <w:right w:val="single" w:sz="4" w:space="0" w:color="auto"/>
            </w:tcBorders>
            <w:shd w:val="clear" w:color="auto" w:fill="auto"/>
            <w:vAlign w:val="center"/>
            <w:hideMark/>
          </w:tcPr>
          <w:p w:rsidR="00F6139F" w:rsidRPr="00F6139F" w:rsidRDefault="00F6139F" w:rsidP="00F6139F">
            <w:pPr>
              <w:jc w:val="left"/>
              <w:rPr>
                <w:b/>
                <w:bCs/>
                <w:color w:val="000000"/>
              </w:rPr>
            </w:pPr>
            <w:r w:rsidRPr="00F6139F">
              <w:rPr>
                <w:b/>
                <w:bCs/>
                <w:color w:val="000000"/>
              </w:rPr>
              <w:t> </w:t>
            </w:r>
          </w:p>
        </w:tc>
      </w:tr>
    </w:tbl>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F6139F" w:rsidRDefault="00F6139F" w:rsidP="00F6139F">
      <w:pPr>
        <w:tabs>
          <w:tab w:val="left" w:pos="720"/>
        </w:tabs>
        <w:suppressAutoHyphens/>
        <w:rPr>
          <w:bCs/>
          <w:sz w:val="20"/>
          <w:szCs w:val="20"/>
        </w:rPr>
      </w:pPr>
    </w:p>
    <w:p w:rsidR="00220FCF" w:rsidRDefault="00220FCF" w:rsidP="00F6139F">
      <w:pPr>
        <w:tabs>
          <w:tab w:val="left" w:pos="720"/>
        </w:tabs>
        <w:suppressAutoHyphens/>
        <w:jc w:val="right"/>
        <w:rPr>
          <w:b/>
          <w:sz w:val="22"/>
          <w:szCs w:val="22"/>
          <w:lang w:eastAsia="ar-SA"/>
        </w:rPr>
      </w:pPr>
      <w:r w:rsidRPr="006F4266">
        <w:rPr>
          <w:b/>
          <w:sz w:val="22"/>
          <w:szCs w:val="22"/>
          <w:lang w:eastAsia="ar-SA"/>
        </w:rPr>
        <w:t xml:space="preserve">Приложение № </w:t>
      </w:r>
      <w:r>
        <w:rPr>
          <w:b/>
          <w:sz w:val="22"/>
          <w:szCs w:val="22"/>
          <w:lang w:eastAsia="ar-SA"/>
        </w:rPr>
        <w:t>2</w:t>
      </w:r>
    </w:p>
    <w:p w:rsidR="00220FCF" w:rsidRPr="006F4266" w:rsidRDefault="00220FCF" w:rsidP="00220FCF">
      <w:pPr>
        <w:tabs>
          <w:tab w:val="left" w:pos="720"/>
        </w:tabs>
        <w:suppressAutoHyphens/>
        <w:jc w:val="right"/>
        <w:rPr>
          <w:b/>
          <w:sz w:val="22"/>
          <w:szCs w:val="22"/>
          <w:lang w:eastAsia="ar-SA"/>
        </w:rPr>
      </w:pPr>
      <w:r>
        <w:rPr>
          <w:b/>
          <w:sz w:val="22"/>
          <w:szCs w:val="22"/>
          <w:lang w:eastAsia="ar-SA"/>
        </w:rPr>
        <w:t xml:space="preserve"> к И</w:t>
      </w:r>
      <w:r w:rsidRPr="006F4266">
        <w:rPr>
          <w:b/>
          <w:sz w:val="22"/>
          <w:szCs w:val="22"/>
          <w:lang w:eastAsia="ar-SA"/>
        </w:rPr>
        <w:t xml:space="preserve">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r>
        <w:rPr>
          <w:b/>
          <w:sz w:val="22"/>
          <w:szCs w:val="22"/>
          <w:lang w:eastAsia="ar-SA"/>
        </w:rPr>
        <w:t xml:space="preserve"> в электронной форме</w:t>
      </w:r>
    </w:p>
    <w:p w:rsidR="00220FCF" w:rsidRPr="006F4266" w:rsidRDefault="00220FCF" w:rsidP="00220FCF">
      <w:pPr>
        <w:tabs>
          <w:tab w:val="left" w:pos="720"/>
        </w:tabs>
        <w:suppressAutoHyphens/>
        <w:ind w:firstLine="709"/>
        <w:jc w:val="right"/>
        <w:rPr>
          <w:b/>
          <w:sz w:val="22"/>
          <w:szCs w:val="22"/>
          <w:lang w:eastAsia="ar-SA"/>
        </w:rPr>
      </w:pPr>
    </w:p>
    <w:p w:rsidR="00220FCF" w:rsidRPr="006F4266" w:rsidRDefault="00220FCF" w:rsidP="00220FCF">
      <w:pPr>
        <w:suppressAutoHyphens/>
        <w:jc w:val="center"/>
        <w:rPr>
          <w:b/>
          <w:caps/>
          <w:sz w:val="22"/>
          <w:szCs w:val="22"/>
          <w:lang w:eastAsia="en-US"/>
        </w:rPr>
      </w:pPr>
    </w:p>
    <w:p w:rsidR="00220FCF" w:rsidRPr="006E6580" w:rsidRDefault="00220FCF" w:rsidP="00220FCF">
      <w:pPr>
        <w:suppressAutoHyphens/>
        <w:jc w:val="center"/>
      </w:pPr>
      <w:r w:rsidRPr="006E6580">
        <w:rPr>
          <w:b/>
          <w:caps/>
          <w:lang w:eastAsia="en-US"/>
        </w:rPr>
        <w:t xml:space="preserve">ОБОСНОВАНИЕ НАЧАЛЬНОЙ (МАКСИМАЛЬНОЙ) ЦЕНЫ ДОГОВОРА </w:t>
      </w:r>
    </w:p>
    <w:p w:rsidR="00220FCF" w:rsidRDefault="00220FCF" w:rsidP="00220FCF">
      <w:pPr>
        <w:jc w:val="center"/>
      </w:pPr>
    </w:p>
    <w:p w:rsidR="00220FCF" w:rsidRPr="006E6580" w:rsidRDefault="00220FCF" w:rsidP="00220FCF">
      <w:pPr>
        <w:jc w:val="center"/>
        <w:rPr>
          <w:b/>
        </w:rPr>
      </w:pPr>
      <w:r w:rsidRPr="006E6580">
        <w:rPr>
          <w:b/>
        </w:rPr>
        <w:t>(СМ. ОТДЕЛЬНЫЙ ФАЙЛ)</w:t>
      </w:r>
    </w:p>
    <w:p w:rsidR="003D1473" w:rsidRPr="003D1473" w:rsidRDefault="003D1473" w:rsidP="00220FCF">
      <w:pPr>
        <w:jc w:val="right"/>
        <w:rPr>
          <w:b/>
          <w:sz w:val="26"/>
          <w:szCs w:val="26"/>
        </w:rPr>
      </w:pPr>
    </w:p>
    <w:sectPr w:rsidR="003D1473" w:rsidRPr="003D1473" w:rsidSect="00F6139F">
      <w:footerReference w:type="default" r:id="rId12"/>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9A8" w:rsidRDefault="009F49A8" w:rsidP="00A44E34">
      <w:r>
        <w:separator/>
      </w:r>
    </w:p>
  </w:endnote>
  <w:endnote w:type="continuationSeparator" w:id="0">
    <w:p w:rsidR="009F49A8" w:rsidRDefault="009F49A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F" w:rsidRDefault="00F6139F">
    <w:pPr>
      <w:pStyle w:val="af4"/>
      <w:jc w:val="center"/>
    </w:pPr>
  </w:p>
  <w:p w:rsidR="00F6139F" w:rsidRDefault="00F6139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F" w:rsidRDefault="00F6139F">
    <w:pPr>
      <w:pStyle w:val="af4"/>
      <w:jc w:val="center"/>
    </w:pPr>
  </w:p>
  <w:p w:rsidR="00F6139F" w:rsidRDefault="00F6139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9A8" w:rsidRDefault="009F49A8" w:rsidP="00A44E34">
      <w:r>
        <w:separator/>
      </w:r>
    </w:p>
  </w:footnote>
  <w:footnote w:type="continuationSeparator" w:id="0">
    <w:p w:rsidR="009F49A8" w:rsidRDefault="009F49A8"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4A"/>
    <w:rsid w:val="00001A9D"/>
    <w:rsid w:val="00002089"/>
    <w:rsid w:val="00004317"/>
    <w:rsid w:val="00007F97"/>
    <w:rsid w:val="0001127D"/>
    <w:rsid w:val="00011DD2"/>
    <w:rsid w:val="00024C85"/>
    <w:rsid w:val="00026A9B"/>
    <w:rsid w:val="00032007"/>
    <w:rsid w:val="00034E51"/>
    <w:rsid w:val="00045DF2"/>
    <w:rsid w:val="0005209B"/>
    <w:rsid w:val="00060482"/>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D4EC5"/>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433A"/>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16EDB"/>
    <w:rsid w:val="00220FCF"/>
    <w:rsid w:val="00221C7D"/>
    <w:rsid w:val="0022709D"/>
    <w:rsid w:val="00234AF4"/>
    <w:rsid w:val="002402CD"/>
    <w:rsid w:val="00242D82"/>
    <w:rsid w:val="00244351"/>
    <w:rsid w:val="00245266"/>
    <w:rsid w:val="00260122"/>
    <w:rsid w:val="0026568B"/>
    <w:rsid w:val="002667ED"/>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E7C02"/>
    <w:rsid w:val="002F0109"/>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2A98"/>
    <w:rsid w:val="003B6337"/>
    <w:rsid w:val="003C367C"/>
    <w:rsid w:val="003C38D8"/>
    <w:rsid w:val="003C5B98"/>
    <w:rsid w:val="003C5C5A"/>
    <w:rsid w:val="003C60C2"/>
    <w:rsid w:val="003D1473"/>
    <w:rsid w:val="003D2D66"/>
    <w:rsid w:val="003D2F67"/>
    <w:rsid w:val="003D7F17"/>
    <w:rsid w:val="003E0E4F"/>
    <w:rsid w:val="003E783B"/>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6B4E"/>
    <w:rsid w:val="00457A4F"/>
    <w:rsid w:val="004609E2"/>
    <w:rsid w:val="00467F02"/>
    <w:rsid w:val="00473E74"/>
    <w:rsid w:val="00476076"/>
    <w:rsid w:val="00476B0E"/>
    <w:rsid w:val="004804DD"/>
    <w:rsid w:val="00480D37"/>
    <w:rsid w:val="004835D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1B55"/>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048B1"/>
    <w:rsid w:val="00613BF8"/>
    <w:rsid w:val="006232A2"/>
    <w:rsid w:val="006339DE"/>
    <w:rsid w:val="006402E3"/>
    <w:rsid w:val="006425B3"/>
    <w:rsid w:val="00642B06"/>
    <w:rsid w:val="00642BCF"/>
    <w:rsid w:val="00646999"/>
    <w:rsid w:val="00650D7F"/>
    <w:rsid w:val="006535CA"/>
    <w:rsid w:val="0066117A"/>
    <w:rsid w:val="006631BB"/>
    <w:rsid w:val="006725B2"/>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85"/>
    <w:rsid w:val="00823569"/>
    <w:rsid w:val="00830390"/>
    <w:rsid w:val="008335E9"/>
    <w:rsid w:val="00835B6E"/>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121CE"/>
    <w:rsid w:val="00913CDD"/>
    <w:rsid w:val="00925E9E"/>
    <w:rsid w:val="00925EDE"/>
    <w:rsid w:val="00930F65"/>
    <w:rsid w:val="009321B2"/>
    <w:rsid w:val="00933165"/>
    <w:rsid w:val="00933E3C"/>
    <w:rsid w:val="00934F20"/>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49A8"/>
    <w:rsid w:val="009F655A"/>
    <w:rsid w:val="009F71E8"/>
    <w:rsid w:val="00A01057"/>
    <w:rsid w:val="00A04320"/>
    <w:rsid w:val="00A10D6E"/>
    <w:rsid w:val="00A148F0"/>
    <w:rsid w:val="00A240AF"/>
    <w:rsid w:val="00A241D4"/>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164E"/>
    <w:rsid w:val="00AE3561"/>
    <w:rsid w:val="00AF2800"/>
    <w:rsid w:val="00B00D77"/>
    <w:rsid w:val="00B0114E"/>
    <w:rsid w:val="00B0224B"/>
    <w:rsid w:val="00B03D73"/>
    <w:rsid w:val="00B04840"/>
    <w:rsid w:val="00B11722"/>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677B8"/>
    <w:rsid w:val="00C73EB1"/>
    <w:rsid w:val="00C76A0F"/>
    <w:rsid w:val="00C82308"/>
    <w:rsid w:val="00C849B9"/>
    <w:rsid w:val="00C86B0B"/>
    <w:rsid w:val="00CA2311"/>
    <w:rsid w:val="00CA60FE"/>
    <w:rsid w:val="00CA74F1"/>
    <w:rsid w:val="00CB027C"/>
    <w:rsid w:val="00CB45B3"/>
    <w:rsid w:val="00CB5278"/>
    <w:rsid w:val="00CB6C47"/>
    <w:rsid w:val="00CB72AB"/>
    <w:rsid w:val="00CC06D4"/>
    <w:rsid w:val="00CC5445"/>
    <w:rsid w:val="00CC70A8"/>
    <w:rsid w:val="00CD149F"/>
    <w:rsid w:val="00CD261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2BB4"/>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B5692"/>
    <w:rsid w:val="00EC1F20"/>
    <w:rsid w:val="00EC5654"/>
    <w:rsid w:val="00EC5C18"/>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6139F"/>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9EF07CE-0B3C-47F4-8AF3-904CCA43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 w:type="paragraph" w:customStyle="1" w:styleId="-3">
    <w:name w:val="Пункт-3 подзаголовок"/>
    <w:basedOn w:val="a0"/>
    <w:rsid w:val="00220FC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1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F5B1-B12D-4F71-8FE9-80310BE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25</Pages>
  <Words>9525</Words>
  <Characters>54296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VProg</cp:lastModifiedBy>
  <cp:revision>46</cp:revision>
  <cp:lastPrinted>2021-08-06T13:00:00Z</cp:lastPrinted>
  <dcterms:created xsi:type="dcterms:W3CDTF">2021-02-01T12:13:00Z</dcterms:created>
  <dcterms:modified xsi:type="dcterms:W3CDTF">2024-03-01T06:43:00Z</dcterms:modified>
</cp:coreProperties>
</file>